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C12AC" w:rsidRDefault="00FE6C05" w:rsidP="00702BFF">
      <w:pPr>
        <w:spacing w:after="0" w:line="240" w:lineRule="auto"/>
        <w:rPr>
          <w:rFonts w:ascii="Arial Narrow" w:hAnsi="Arial Narrow"/>
          <w:b/>
          <w:color w:val="4F81BD" w:themeColor="accent1"/>
        </w:rPr>
        <w:sectPr w:rsidR="00AC12AC" w:rsidSect="00332719">
          <w:headerReference w:type="default" r:id="rId9"/>
          <w:pgSz w:w="12240" w:h="15840"/>
          <w:pgMar w:top="1080" w:right="1152" w:bottom="1080" w:left="1152" w:header="720" w:footer="720" w:gutter="0"/>
          <w:cols w:space="720"/>
          <w:docGrid w:linePitch="360"/>
        </w:sectPr>
      </w:pPr>
      <w:r>
        <w:rPr>
          <w:rFonts w:cstheme="minorHAnsi"/>
          <w:noProof/>
          <w:sz w:val="50"/>
        </w:rPr>
        <mc:AlternateContent>
          <mc:Choice Requires="wps">
            <w:drawing>
              <wp:anchor distT="0" distB="0" distL="114300" distR="114300" simplePos="0" relativeHeight="251659264" behindDoc="1" locked="0" layoutInCell="1" allowOverlap="1" wp14:anchorId="6A75A6BB" wp14:editId="3E8A4B98">
                <wp:simplePos x="0" y="0"/>
                <wp:positionH relativeFrom="column">
                  <wp:posOffset>-217170</wp:posOffset>
                </wp:positionH>
                <wp:positionV relativeFrom="paragraph">
                  <wp:posOffset>-220345</wp:posOffset>
                </wp:positionV>
                <wp:extent cx="6562725" cy="1714500"/>
                <wp:effectExtent l="0" t="0" r="9525" b="0"/>
                <wp:wrapTight wrapText="bothSides">
                  <wp:wrapPolygon edited="0">
                    <wp:start x="0" y="0"/>
                    <wp:lineTo x="0" y="21360"/>
                    <wp:lineTo x="21569" y="21360"/>
                    <wp:lineTo x="21569"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6562725" cy="1714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03A1" w:rsidRPr="00FE6C05" w:rsidRDefault="002C09AD" w:rsidP="007356A2">
                            <w:pPr>
                              <w:ind w:left="-90" w:right="-360"/>
                              <w:rPr>
                                <w:rFonts w:cstheme="minorHAnsi"/>
                                <w:color w:val="365F91" w:themeColor="accent1" w:themeShade="BF"/>
                                <w:sz w:val="50"/>
                              </w:rPr>
                            </w:pPr>
                            <w:r w:rsidRPr="00623F90">
                              <w:rPr>
                                <w:rFonts w:asciiTheme="majorHAnsi" w:hAnsiTheme="majorHAnsi" w:cstheme="minorHAnsi"/>
                                <w:color w:val="365F91" w:themeColor="accent1" w:themeShade="BF"/>
                                <w:sz w:val="50"/>
                              </w:rPr>
                              <w:t xml:space="preserve">Integrated </w:t>
                            </w:r>
                            <w:r w:rsidR="00DE3482" w:rsidRPr="00623F90">
                              <w:rPr>
                                <w:rFonts w:asciiTheme="majorHAnsi" w:hAnsiTheme="majorHAnsi" w:cstheme="minorHAnsi"/>
                                <w:color w:val="365F91" w:themeColor="accent1" w:themeShade="BF"/>
                                <w:sz w:val="50"/>
                              </w:rPr>
                              <w:t xml:space="preserve">Global Action Plan for the Prevention &amp; Control of Pneumonia and </w:t>
                            </w:r>
                            <w:r w:rsidR="00DE3482" w:rsidRPr="00623F90">
                              <w:rPr>
                                <w:rFonts w:asciiTheme="majorHAnsi" w:hAnsiTheme="majorHAnsi" w:cstheme="minorHAnsi"/>
                                <w:color w:val="365F91" w:themeColor="accent1" w:themeShade="BF"/>
                                <w:sz w:val="50"/>
                                <w:lang w:val="en-GB"/>
                              </w:rPr>
                              <w:t>Diarrhoea</w:t>
                            </w:r>
                            <w:r w:rsidR="00FE03A1" w:rsidRPr="00FE6C05">
                              <w:rPr>
                                <w:rFonts w:cstheme="minorHAnsi"/>
                                <w:color w:val="365F91" w:themeColor="accent1" w:themeShade="BF"/>
                                <w:sz w:val="50"/>
                              </w:rPr>
                              <w:t xml:space="preserve"> </w:t>
                            </w:r>
                            <w:r w:rsidR="00FE03A1" w:rsidRPr="00FE6C05">
                              <w:rPr>
                                <w:rFonts w:cstheme="minorHAnsi"/>
                                <w:color w:val="365F91" w:themeColor="accent1" w:themeShade="BF"/>
                                <w:sz w:val="50"/>
                              </w:rPr>
                              <w:br/>
                            </w:r>
                            <w:r w:rsidR="00DE3482" w:rsidRPr="00623F90">
                              <w:rPr>
                                <w:rFonts w:asciiTheme="majorHAnsi" w:hAnsiTheme="majorHAnsi" w:cstheme="minorHAnsi"/>
                                <w:color w:val="365F91" w:themeColor="accent1" w:themeShade="BF"/>
                                <w:sz w:val="32"/>
                                <w:szCs w:val="32"/>
                              </w:rPr>
                              <w:t>Implementation in [</w:t>
                            </w:r>
                            <w:r w:rsidR="00DE3482" w:rsidRPr="00902989">
                              <w:rPr>
                                <w:rFonts w:asciiTheme="majorHAnsi" w:hAnsiTheme="majorHAnsi" w:cstheme="minorHAnsi"/>
                                <w:i/>
                                <w:color w:val="365F91" w:themeColor="accent1" w:themeShade="BF"/>
                                <w:sz w:val="32"/>
                                <w:szCs w:val="32"/>
                              </w:rPr>
                              <w:t>country name</w:t>
                            </w:r>
                            <w:r w:rsidR="00DE3482" w:rsidRPr="00623F90">
                              <w:rPr>
                                <w:rFonts w:asciiTheme="majorHAnsi" w:hAnsiTheme="majorHAnsi" w:cstheme="minorHAnsi"/>
                                <w:color w:val="365F91" w:themeColor="accent1" w:themeShade="BF"/>
                                <w:sz w:val="32"/>
                                <w:szCs w:val="32"/>
                              </w:rPr>
                              <w:t>]</w:t>
                            </w:r>
                          </w:p>
                          <w:p w:rsidR="00FE03A1" w:rsidRDefault="00FE03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1pt;margin-top:-17.35pt;width:516.75pt;height:13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" fillcolor="white [3201]" stroked="f" strokeweight=".5pt">
                <v:textbox>
                  <w:txbxContent>
                    <w:p w:rsidR="00FE03A1" w:rsidRPr="00FE6C05" w:rsidRDefault="002C09AD" w:rsidP="007356A2">
                      <w:pPr>
                        <w:ind w:left="-90" w:right="-360"/>
                        <w:rPr>
                          <w:rFonts w:cstheme="minorHAnsi"/>
                          <w:color w:val="365F91" w:themeColor="accent1" w:themeShade="BF"/>
                          <w:sz w:val="50"/>
                        </w:rPr>
                      </w:pPr>
                      <w:r w:rsidRPr="00623F90">
                        <w:rPr>
                          <w:rFonts w:asciiTheme="majorHAnsi" w:hAnsiTheme="majorHAnsi" w:cstheme="minorHAnsi"/>
                          <w:color w:val="365F91" w:themeColor="accent1" w:themeShade="BF"/>
                          <w:sz w:val="50"/>
                        </w:rPr>
                        <w:t xml:space="preserve">Integrated </w:t>
                      </w:r>
                      <w:r w:rsidR="00DE3482" w:rsidRPr="00623F90">
                        <w:rPr>
                          <w:rFonts w:asciiTheme="majorHAnsi" w:hAnsiTheme="majorHAnsi" w:cstheme="minorHAnsi"/>
                          <w:color w:val="365F91" w:themeColor="accent1" w:themeShade="BF"/>
                          <w:sz w:val="50"/>
                        </w:rPr>
                        <w:t xml:space="preserve">Global Action Plan for the Prevention &amp; Control of Pneumonia and </w:t>
                      </w:r>
                      <w:r w:rsidR="00DE3482" w:rsidRPr="00623F90">
                        <w:rPr>
                          <w:rFonts w:asciiTheme="majorHAnsi" w:hAnsiTheme="majorHAnsi" w:cstheme="minorHAnsi"/>
                          <w:color w:val="365F91" w:themeColor="accent1" w:themeShade="BF"/>
                          <w:sz w:val="50"/>
                          <w:lang w:val="en-GB"/>
                        </w:rPr>
                        <w:t>Diarrhoea</w:t>
                      </w:r>
                      <w:r w:rsidR="00FE03A1" w:rsidRPr="00FE6C05">
                        <w:rPr>
                          <w:rFonts w:cstheme="minorHAnsi"/>
                          <w:color w:val="365F91" w:themeColor="accent1" w:themeShade="BF"/>
                          <w:sz w:val="50"/>
                        </w:rPr>
                        <w:t xml:space="preserve"> </w:t>
                      </w:r>
                      <w:r w:rsidR="00FE03A1" w:rsidRPr="00FE6C05">
                        <w:rPr>
                          <w:rFonts w:cstheme="minorHAnsi"/>
                          <w:color w:val="365F91" w:themeColor="accent1" w:themeShade="BF"/>
                          <w:sz w:val="50"/>
                        </w:rPr>
                        <w:br/>
                      </w:r>
                      <w:r w:rsidR="00DE3482" w:rsidRPr="00623F90">
                        <w:rPr>
                          <w:rFonts w:asciiTheme="majorHAnsi" w:hAnsiTheme="majorHAnsi" w:cstheme="minorHAnsi"/>
                          <w:color w:val="365F91" w:themeColor="accent1" w:themeShade="BF"/>
                          <w:sz w:val="32"/>
                          <w:szCs w:val="32"/>
                        </w:rPr>
                        <w:t>Implementation in [</w:t>
                      </w:r>
                      <w:r w:rsidR="00DE3482" w:rsidRPr="00902989">
                        <w:rPr>
                          <w:rFonts w:asciiTheme="majorHAnsi" w:hAnsiTheme="majorHAnsi" w:cstheme="minorHAnsi"/>
                          <w:i/>
                          <w:color w:val="365F91" w:themeColor="accent1" w:themeShade="BF"/>
                          <w:sz w:val="32"/>
                          <w:szCs w:val="32"/>
                        </w:rPr>
                        <w:t>country name</w:t>
                      </w:r>
                      <w:r w:rsidR="00DE3482" w:rsidRPr="00623F90">
                        <w:rPr>
                          <w:rFonts w:asciiTheme="majorHAnsi" w:hAnsiTheme="majorHAnsi" w:cstheme="minorHAnsi"/>
                          <w:color w:val="365F91" w:themeColor="accent1" w:themeShade="BF"/>
                          <w:sz w:val="32"/>
                          <w:szCs w:val="32"/>
                        </w:rPr>
                        <w:t>]</w:t>
                      </w:r>
                    </w:p>
                    <w:p w:rsidR="00FE03A1" w:rsidRDefault="00FE03A1"/>
                  </w:txbxContent>
                </v:textbox>
                <w10:wrap type="tight"/>
              </v:shape>
            </w:pict>
          </mc:Fallback>
        </mc:AlternateContent>
      </w:r>
    </w:p>
    <w:p w:rsidR="00942EF7" w:rsidRPr="00F63A73" w:rsidRDefault="00C347EC" w:rsidP="00702BFF">
      <w:pPr>
        <w:spacing w:after="0" w:line="240" w:lineRule="auto"/>
        <w:ind w:left="-360"/>
        <w:rPr>
          <w:rFonts w:ascii="Arial Narrow" w:hAnsi="Arial Narrow"/>
          <w:b/>
          <w:color w:val="4F81BD" w:themeColor="accent1"/>
        </w:rPr>
      </w:pPr>
      <w:r>
        <w:rPr>
          <w:rFonts w:cstheme="minorHAnsi"/>
          <w:noProof/>
          <w:sz w:val="50"/>
        </w:rPr>
        <w:lastRenderedPageBreak/>
        <w:drawing>
          <wp:anchor distT="182880" distB="182880" distL="182880" distR="114300" simplePos="0" relativeHeight="251660288" behindDoc="1" locked="0" layoutInCell="1" allowOverlap="1" wp14:anchorId="60695BE1" wp14:editId="44F6B0FD">
            <wp:simplePos x="0" y="0"/>
            <wp:positionH relativeFrom="column">
              <wp:posOffset>3164205</wp:posOffset>
            </wp:positionH>
            <wp:positionV relativeFrom="paragraph">
              <wp:posOffset>39370</wp:posOffset>
            </wp:positionV>
            <wp:extent cx="3145155" cy="235902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446_hr.jp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145155" cy="2359025"/>
                    </a:xfrm>
                    <a:prstGeom prst="rect">
                      <a:avLst/>
                    </a:prstGeom>
                    <a:blipFill>
                      <a:blip r:embed="rId11"/>
                      <a:tile tx="0" ty="0" sx="100000" sy="100000" flip="none" algn="tl"/>
                    </a:blip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667A">
        <w:rPr>
          <w:rFonts w:ascii="Arial Narrow" w:hAnsi="Arial Narrow"/>
          <w:b/>
          <w:color w:val="4F81BD" w:themeColor="accent1"/>
        </w:rPr>
        <w:t>What is the scale of the problem?</w:t>
      </w:r>
    </w:p>
    <w:p w:rsidR="006406C3" w:rsidRPr="00C273B8" w:rsidRDefault="00E13278" w:rsidP="006406C3">
      <w:pPr>
        <w:spacing w:after="0" w:line="240" w:lineRule="auto"/>
        <w:ind w:left="-360"/>
        <w:rPr>
          <w:lang w:val="en-GB"/>
        </w:rPr>
      </w:pPr>
      <w:r>
        <w:rPr>
          <w:rFonts w:cstheme="minorHAnsi"/>
          <w:noProof/>
          <w:sz w:val="50"/>
        </w:rPr>
        <mc:AlternateContent>
          <mc:Choice Requires="wps">
            <w:drawing>
              <wp:anchor distT="0" distB="0" distL="114300" distR="114300" simplePos="0" relativeHeight="251662336" behindDoc="0" locked="0" layoutInCell="1" allowOverlap="1" wp14:anchorId="0E2B3192" wp14:editId="2A195DFF">
                <wp:simplePos x="0" y="0"/>
                <wp:positionH relativeFrom="column">
                  <wp:posOffset>5629910</wp:posOffset>
                </wp:positionH>
                <wp:positionV relativeFrom="paragraph">
                  <wp:posOffset>1362075</wp:posOffset>
                </wp:positionV>
                <wp:extent cx="1600200" cy="171450"/>
                <wp:effectExtent l="0" t="0" r="0" b="0"/>
                <wp:wrapNone/>
                <wp:docPr id="8" name="Text Box 8"/>
                <wp:cNvGraphicFramePr/>
                <a:graphic xmlns:a="http://schemas.openxmlformats.org/drawingml/2006/main">
                  <a:graphicData uri="http://schemas.microsoft.com/office/word/2010/wordprocessingShape">
                    <wps:wsp>
                      <wps:cNvSpPr txBox="1"/>
                      <wps:spPr>
                        <a:xfrm rot="16200000">
                          <a:off x="0" y="0"/>
                          <a:ext cx="1600200" cy="17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5B22" w:rsidRDefault="00DE0414" w:rsidP="008B5B22">
                            <w:pPr>
                              <w:rPr>
                                <w:rFonts w:cstheme="minorHAnsi"/>
                                <w:sz w:val="12"/>
                                <w:szCs w:val="12"/>
                              </w:rPr>
                            </w:pPr>
                            <w:r>
                              <w:rPr>
                                <w:rFonts w:cstheme="minorHAnsi"/>
                                <w:sz w:val="12"/>
                                <w:szCs w:val="12"/>
                              </w:rPr>
                              <w:t>Photo Credit</w:t>
                            </w:r>
                          </w:p>
                          <w:p w:rsidR="00DE0414" w:rsidRPr="004376CB" w:rsidRDefault="00DE0414" w:rsidP="008B5B22">
                            <w:pPr>
                              <w:rPr>
                                <w:rFonts w:cstheme="minorHAnsi"/>
                                <w:sz w:val="12"/>
                                <w:szCs w:val="12"/>
                              </w:rPr>
                            </w:pPr>
                          </w:p>
                          <w:p w:rsidR="008B5B22" w:rsidRDefault="008B5B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7" type="#_x0000_t202" style="position:absolute;left:0;text-align:left;margin-left:443.3pt;margin-top:107.25pt;width:126pt;height:13.5pt;rotation:-90;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" filled="f" stroked="f" strokeweight=".5pt">
                <v:textbox>
                  <w:txbxContent>
                    <w:p w:rsidR="008B5B22" w:rsidRDefault="00DE0414" w:rsidP="008B5B22">
                      <w:pPr>
                        <w:rPr>
                          <w:rFonts w:cstheme="minorHAnsi"/>
                          <w:sz w:val="12"/>
                          <w:szCs w:val="12"/>
                        </w:rPr>
                      </w:pPr>
                      <w:r>
                        <w:rPr>
                          <w:rFonts w:cstheme="minorHAnsi"/>
                          <w:sz w:val="12"/>
                          <w:szCs w:val="12"/>
                        </w:rPr>
                        <w:t>Photo Credit</w:t>
                      </w:r>
                    </w:p>
                    <w:p w:rsidR="00DE0414" w:rsidRPr="004376CB" w:rsidRDefault="00DE0414" w:rsidP="008B5B22">
                      <w:pPr>
                        <w:rPr>
                          <w:rFonts w:cstheme="minorHAnsi"/>
                          <w:sz w:val="12"/>
                          <w:szCs w:val="12"/>
                        </w:rPr>
                      </w:pPr>
                    </w:p>
                    <w:p w:rsidR="008B5B22" w:rsidRDefault="008B5B22"/>
                  </w:txbxContent>
                </v:textbox>
              </v:shape>
            </w:pict>
          </mc:Fallback>
        </mc:AlternateContent>
      </w:r>
      <w:r w:rsidR="0078667A">
        <w:t>In [</w:t>
      </w:r>
      <w:r w:rsidR="0078667A" w:rsidRPr="00C273B8">
        <w:rPr>
          <w:i/>
          <w:lang w:val="en-GB"/>
        </w:rPr>
        <w:t>country name</w:t>
      </w:r>
      <w:r w:rsidR="0078667A" w:rsidRPr="00C273B8">
        <w:rPr>
          <w:lang w:val="en-GB"/>
        </w:rPr>
        <w:t>], too many children are still dying from pneumonia and diarrhoea. Globally, these diseases are the leading causes of child mortality, responsible for nearly one-third of deaths in children under age five, claiming more than two million lives each year. With improved access to lifesaving prevention and treatment solutions, and an integrated approach to fighting these diseases, countless lives can be saved.</w:t>
      </w:r>
    </w:p>
    <w:p w:rsidR="006406C3" w:rsidRPr="00C273B8" w:rsidRDefault="006406C3" w:rsidP="006406C3">
      <w:pPr>
        <w:spacing w:after="0" w:line="240" w:lineRule="auto"/>
        <w:ind w:left="-360"/>
        <w:rPr>
          <w:lang w:val="en-GB"/>
        </w:rPr>
      </w:pPr>
    </w:p>
    <w:p w:rsidR="006406C3" w:rsidRPr="00C273B8" w:rsidRDefault="00E13278" w:rsidP="006406C3">
      <w:pPr>
        <w:spacing w:after="0" w:line="240" w:lineRule="auto"/>
        <w:ind w:left="-360"/>
        <w:rPr>
          <w:lang w:val="en-GB"/>
        </w:rPr>
      </w:pPr>
      <w:r w:rsidRPr="00C273B8">
        <w:rPr>
          <w:noProof/>
        </w:rPr>
        <mc:AlternateContent>
          <mc:Choice Requires="wps">
            <w:drawing>
              <wp:anchor distT="0" distB="182880" distL="114300" distR="114300" simplePos="0" relativeHeight="251666432" behindDoc="1" locked="0" layoutInCell="1" allowOverlap="1" wp14:anchorId="5957D2B4" wp14:editId="193B29F8">
                <wp:simplePos x="0" y="0"/>
                <wp:positionH relativeFrom="column">
                  <wp:posOffset>3171190</wp:posOffset>
                </wp:positionH>
                <wp:positionV relativeFrom="paragraph">
                  <wp:posOffset>635000</wp:posOffset>
                </wp:positionV>
                <wp:extent cx="3174365" cy="393065"/>
                <wp:effectExtent l="0" t="0" r="6985" b="6985"/>
                <wp:wrapSquare wrapText="bothSides"/>
                <wp:docPr id="2" name="Text Box 2"/>
                <wp:cNvGraphicFramePr/>
                <a:graphic xmlns:a="http://schemas.openxmlformats.org/drawingml/2006/main">
                  <a:graphicData uri="http://schemas.microsoft.com/office/word/2010/wordprocessingShape">
                    <wps:wsp>
                      <wps:cNvSpPr txBox="1"/>
                      <wps:spPr>
                        <a:xfrm>
                          <a:off x="0" y="0"/>
                          <a:ext cx="3174365" cy="393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4B27" w:rsidRPr="001B4B27" w:rsidRDefault="00BC46E7">
                            <w:pPr>
                              <w:rPr>
                                <w:sz w:val="14"/>
                                <w:szCs w:val="14"/>
                              </w:rPr>
                            </w:pPr>
                            <w:r>
                              <w:rPr>
                                <w:sz w:val="14"/>
                                <w:szCs w:val="14"/>
                              </w:rPr>
                              <w:t>Photo caption</w:t>
                            </w:r>
                            <w:r w:rsidR="00D21683">
                              <w:rPr>
                                <w:sz w:val="14"/>
                                <w:szCs w:val="14"/>
                              </w:rPr>
                              <w:t xml:space="preserve"> goes here. Photo caption goes here. Photo caption goes here. Photo caption goes here. Photo caption goes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249.7pt;margin-top:50pt;width:249.95pt;height:30.95pt;z-index:-251650048;visibility:visible;mso-wrap-style:square;mso-width-percent:0;mso-height-percent:0;mso-wrap-distance-left:9pt;mso-wrap-distance-top:0;mso-wrap-distance-right:9pt;mso-wrap-distance-bottom:14.4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" fillcolor="white [3201]" stroked="f" strokeweight=".5pt">
                <v:textbox>
                  <w:txbxContent>
                    <w:p w:rsidR="001B4B27" w:rsidRPr="001B4B27" w:rsidRDefault="00BC46E7">
                      <w:pPr>
                        <w:rPr>
                          <w:sz w:val="14"/>
                          <w:szCs w:val="14"/>
                        </w:rPr>
                      </w:pPr>
                      <w:r>
                        <w:rPr>
                          <w:sz w:val="14"/>
                          <w:szCs w:val="14"/>
                        </w:rPr>
                        <w:t>Photo caption</w:t>
                      </w:r>
                      <w:r w:rsidR="00D21683">
                        <w:rPr>
                          <w:sz w:val="14"/>
                          <w:szCs w:val="14"/>
                        </w:rPr>
                        <w:t xml:space="preserve"> goes here. Photo caption goes here. Photo caption goes here. Photo caption goes here. Photo caption goes here.</w:t>
                      </w:r>
                    </w:p>
                  </w:txbxContent>
                </v:textbox>
                <w10:wrap type="square"/>
              </v:shape>
            </w:pict>
          </mc:Fallback>
        </mc:AlternateContent>
      </w:r>
      <w:r w:rsidR="006406C3" w:rsidRPr="00C273B8">
        <w:rPr>
          <w:lang w:val="en-GB"/>
        </w:rPr>
        <w:t>Without better coordination of key interventions and higher and more equitable coverage, an estim</w:t>
      </w:r>
      <w:r w:rsidR="002D2616" w:rsidRPr="00C273B8">
        <w:rPr>
          <w:lang w:val="en-GB"/>
        </w:rPr>
        <w:t>ated 1.2 million children under-</w:t>
      </w:r>
      <w:r w:rsidR="006406C3" w:rsidRPr="00C273B8">
        <w:rPr>
          <w:lang w:val="en-GB"/>
        </w:rPr>
        <w:t>five will continue to die from pneumonia and 760,000 from diarrhoea every year.</w:t>
      </w:r>
    </w:p>
    <w:p w:rsidR="006406C3" w:rsidRPr="00C273B8" w:rsidRDefault="006406C3" w:rsidP="006406C3">
      <w:pPr>
        <w:spacing w:after="0" w:line="240" w:lineRule="auto"/>
        <w:ind w:left="-360"/>
        <w:rPr>
          <w:lang w:val="en-GB"/>
        </w:rPr>
      </w:pPr>
    </w:p>
    <w:p w:rsidR="006406C3" w:rsidRPr="00C273B8" w:rsidRDefault="00E13278" w:rsidP="006406C3">
      <w:pPr>
        <w:spacing w:after="0" w:line="240" w:lineRule="auto"/>
        <w:ind w:left="-360"/>
        <w:rPr>
          <w:lang w:val="en-GB"/>
        </w:rPr>
      </w:pPr>
      <w:r w:rsidRPr="00C273B8">
        <w:rPr>
          <w:lang w:val="en-GB"/>
        </w:rPr>
        <w:t>D</w:t>
      </w:r>
      <w:r w:rsidR="006406C3" w:rsidRPr="00C273B8">
        <w:rPr>
          <w:lang w:val="en-GB"/>
        </w:rPr>
        <w:t xml:space="preserve">ue to the impact of these diseases, the global Millennium Development Goal </w:t>
      </w:r>
      <w:r w:rsidR="009B155F">
        <w:rPr>
          <w:lang w:val="en-GB"/>
        </w:rPr>
        <w:t xml:space="preserve">(MDG) </w:t>
      </w:r>
      <w:r w:rsidR="006406C3" w:rsidRPr="00C273B8">
        <w:rPr>
          <w:lang w:val="en-GB"/>
        </w:rPr>
        <w:t>to reduce child mortality by two</w:t>
      </w:r>
      <w:r w:rsidR="00902989">
        <w:rPr>
          <w:lang w:val="en-GB"/>
        </w:rPr>
        <w:t>-</w:t>
      </w:r>
      <w:r w:rsidR="006406C3" w:rsidRPr="00C273B8">
        <w:rPr>
          <w:lang w:val="en-GB"/>
        </w:rPr>
        <w:t xml:space="preserve">thirds is still out of reach for many of the poorest countries of the world. Despite substantial progress, </w:t>
      </w:r>
      <w:r w:rsidR="009B155F">
        <w:rPr>
          <w:lang w:val="en-GB"/>
        </w:rPr>
        <w:t>this goal (</w:t>
      </w:r>
      <w:r w:rsidR="006406C3" w:rsidRPr="00C273B8">
        <w:rPr>
          <w:lang w:val="en-GB"/>
        </w:rPr>
        <w:t>MDG</w:t>
      </w:r>
      <w:r w:rsidR="009B155F">
        <w:rPr>
          <w:lang w:val="en-GB"/>
        </w:rPr>
        <w:t xml:space="preserve"> </w:t>
      </w:r>
      <w:r w:rsidR="006406C3" w:rsidRPr="00C273B8">
        <w:rPr>
          <w:lang w:val="en-GB"/>
        </w:rPr>
        <w:t>4</w:t>
      </w:r>
      <w:r w:rsidR="009B155F">
        <w:rPr>
          <w:lang w:val="en-GB"/>
        </w:rPr>
        <w:t>)</w:t>
      </w:r>
      <w:r w:rsidR="006406C3" w:rsidRPr="00C273B8">
        <w:rPr>
          <w:lang w:val="en-GB"/>
        </w:rPr>
        <w:t xml:space="preserve"> can only be achieved through an intensified and integrated effort to reduce pneumonia and diarrhoea deaths in the most vulnerable communities. </w:t>
      </w:r>
    </w:p>
    <w:p w:rsidR="00670911" w:rsidRPr="00C273B8" w:rsidRDefault="00670911" w:rsidP="00E13278">
      <w:pPr>
        <w:spacing w:after="0" w:line="240" w:lineRule="auto"/>
        <w:ind w:left="-360"/>
        <w:rPr>
          <w:b/>
          <w:lang w:val="en-GB"/>
        </w:rPr>
      </w:pPr>
    </w:p>
    <w:p w:rsidR="005528CD" w:rsidRPr="00C273B8" w:rsidRDefault="00540130" w:rsidP="005528CD">
      <w:pPr>
        <w:spacing w:after="0" w:line="240" w:lineRule="auto"/>
        <w:ind w:left="-360"/>
        <w:rPr>
          <w:rFonts w:ascii="Arial Narrow" w:hAnsi="Arial Narrow"/>
          <w:b/>
          <w:color w:val="4F81BD" w:themeColor="accent1"/>
          <w:lang w:val="en-GB"/>
        </w:rPr>
      </w:pPr>
      <w:r w:rsidRPr="00C273B8">
        <w:rPr>
          <w:rFonts w:ascii="Arial Narrow" w:hAnsi="Arial Narrow"/>
          <w:b/>
          <w:color w:val="4F81BD" w:themeColor="accent1"/>
          <w:lang w:val="en-GB"/>
        </w:rPr>
        <w:t xml:space="preserve">Why are children still dying from pneumonia and </w:t>
      </w:r>
      <w:r w:rsidR="00B6641C" w:rsidRPr="00C273B8">
        <w:rPr>
          <w:rFonts w:ascii="Arial Narrow" w:hAnsi="Arial Narrow"/>
          <w:b/>
          <w:color w:val="4F81BD" w:themeColor="accent1"/>
          <w:lang w:val="en-GB"/>
        </w:rPr>
        <w:t>diarrhoea</w:t>
      </w:r>
      <w:r w:rsidRPr="00C273B8">
        <w:rPr>
          <w:rFonts w:ascii="Arial Narrow" w:hAnsi="Arial Narrow"/>
          <w:b/>
          <w:color w:val="4F81BD" w:themeColor="accent1"/>
          <w:lang w:val="en-GB"/>
        </w:rPr>
        <w:t xml:space="preserve"> in [</w:t>
      </w:r>
      <w:r w:rsidRPr="00C273B8">
        <w:rPr>
          <w:rFonts w:ascii="Arial Narrow" w:hAnsi="Arial Narrow"/>
          <w:b/>
          <w:i/>
          <w:color w:val="4F81BD" w:themeColor="accent1"/>
          <w:lang w:val="en-GB"/>
        </w:rPr>
        <w:t>country name</w:t>
      </w:r>
      <w:r w:rsidRPr="00C273B8">
        <w:rPr>
          <w:rFonts w:ascii="Arial Narrow" w:hAnsi="Arial Narrow"/>
          <w:b/>
          <w:color w:val="4F81BD" w:themeColor="accent1"/>
          <w:lang w:val="en-GB"/>
        </w:rPr>
        <w:t>]</w:t>
      </w:r>
      <w:r w:rsidR="002A680E">
        <w:rPr>
          <w:rFonts w:ascii="Arial Narrow" w:hAnsi="Arial Narrow"/>
          <w:b/>
          <w:color w:val="4F81BD" w:themeColor="accent1"/>
          <w:lang w:val="en-GB"/>
        </w:rPr>
        <w:t>?</w:t>
      </w:r>
    </w:p>
    <w:p w:rsidR="00854DAE" w:rsidRPr="00C273B8" w:rsidRDefault="009221D7" w:rsidP="00854DAE">
      <w:pPr>
        <w:spacing w:after="0" w:line="240" w:lineRule="auto"/>
        <w:ind w:left="-360"/>
        <w:rPr>
          <w:rFonts w:ascii="Arial Narrow" w:hAnsi="Arial Narrow"/>
          <w:b/>
          <w:color w:val="4F81BD" w:themeColor="accent1"/>
          <w:lang w:val="en-GB"/>
        </w:rPr>
      </w:pPr>
      <w:r w:rsidRPr="00C273B8">
        <w:rPr>
          <w:lang w:val="en-GB"/>
        </w:rPr>
        <w:t xml:space="preserve">In spite of the </w:t>
      </w:r>
      <w:r w:rsidR="004A145E" w:rsidRPr="00C273B8">
        <w:rPr>
          <w:lang w:val="en-GB"/>
        </w:rPr>
        <w:t>significant</w:t>
      </w:r>
      <w:r w:rsidRPr="00C273B8">
        <w:rPr>
          <w:lang w:val="en-GB"/>
        </w:rPr>
        <w:t xml:space="preserve"> toll on human life and the simplicity and cost-effectiveness of interventions, relatively few global resources are dedicated to tackling </w:t>
      </w:r>
      <w:r w:rsidR="00B77535" w:rsidRPr="00C273B8">
        <w:rPr>
          <w:lang w:val="en-GB"/>
        </w:rPr>
        <w:t>diarrhoea and pneumonia</w:t>
      </w:r>
      <w:r w:rsidRPr="00C273B8">
        <w:rPr>
          <w:lang w:val="en-GB"/>
        </w:rPr>
        <w:t xml:space="preserve">. The public health investment in the control of childhood pneumonia and </w:t>
      </w:r>
      <w:r w:rsidR="00B6641C" w:rsidRPr="00B6641C">
        <w:rPr>
          <w:lang w:val="en-GB"/>
        </w:rPr>
        <w:t>diarrhoea</w:t>
      </w:r>
      <w:r w:rsidRPr="00C273B8">
        <w:rPr>
          <w:lang w:val="en-GB"/>
        </w:rPr>
        <w:t xml:space="preserve"> is not </w:t>
      </w:r>
      <w:r w:rsidR="00902989" w:rsidRPr="00C273B8">
        <w:rPr>
          <w:lang w:val="en-GB"/>
        </w:rPr>
        <w:t>proportionate</w:t>
      </w:r>
      <w:r w:rsidRPr="00C273B8">
        <w:rPr>
          <w:lang w:val="en-GB"/>
        </w:rPr>
        <w:t xml:space="preserve"> with the magnitude of these problems in terms of their global burden of disease and as major causes of death in children</w:t>
      </w:r>
      <w:r w:rsidR="004A145E" w:rsidRPr="00C273B8">
        <w:rPr>
          <w:lang w:val="en-GB"/>
        </w:rPr>
        <w:t>.</w:t>
      </w:r>
    </w:p>
    <w:p w:rsidR="00854DAE" w:rsidRPr="00C273B8" w:rsidRDefault="00854DAE" w:rsidP="00854DAE">
      <w:pPr>
        <w:spacing w:after="0" w:line="240" w:lineRule="auto"/>
        <w:ind w:left="-360"/>
        <w:rPr>
          <w:rFonts w:ascii="Arial Narrow" w:hAnsi="Arial Narrow"/>
          <w:b/>
          <w:color w:val="4F81BD" w:themeColor="accent1"/>
          <w:lang w:val="en-GB"/>
        </w:rPr>
      </w:pPr>
    </w:p>
    <w:p w:rsidR="00854DAE" w:rsidRPr="00C273B8" w:rsidRDefault="00854DAE" w:rsidP="009B155F">
      <w:pPr>
        <w:spacing w:after="120" w:line="240" w:lineRule="auto"/>
        <w:ind w:left="-360"/>
        <w:rPr>
          <w:rFonts w:ascii="Arial Narrow" w:hAnsi="Arial Narrow"/>
          <w:b/>
          <w:color w:val="4F81BD" w:themeColor="accent1"/>
          <w:lang w:val="en-GB"/>
        </w:rPr>
      </w:pPr>
      <w:proofErr w:type="gramStart"/>
      <w:r w:rsidRPr="00C273B8">
        <w:rPr>
          <w:rFonts w:cstheme="minorHAnsi"/>
          <w:color w:val="000000"/>
          <w:lang w:val="en-GB"/>
        </w:rPr>
        <w:t xml:space="preserve">Evidence from the </w:t>
      </w:r>
      <w:hyperlink r:id="rId12" w:history="1">
        <w:r w:rsidRPr="002C09AD">
          <w:rPr>
            <w:rStyle w:val="Hyperlink"/>
            <w:rFonts w:cstheme="minorHAnsi"/>
            <w:lang w:val="en-GB"/>
          </w:rPr>
          <w:t>Countdown to the Millennium Development Goals Report 2012</w:t>
        </w:r>
      </w:hyperlink>
      <w:r w:rsidRPr="00C273B8">
        <w:rPr>
          <w:rFonts w:cstheme="minorHAnsi"/>
          <w:color w:val="000000"/>
          <w:lang w:val="en-GB"/>
        </w:rPr>
        <w:t xml:space="preserve"> shows that children are dying from these preventable diseases because proven interventions are not provided equitably across all communities.</w:t>
      </w:r>
      <w:proofErr w:type="gramEnd"/>
      <w:r w:rsidRPr="00C273B8">
        <w:rPr>
          <w:rFonts w:cstheme="minorHAnsi"/>
          <w:color w:val="000000"/>
          <w:lang w:val="en-GB"/>
        </w:rPr>
        <w:t xml:space="preserve"> </w:t>
      </w:r>
      <w:r w:rsidRPr="00C273B8">
        <w:rPr>
          <w:rFonts w:cs="Arial"/>
          <w:lang w:val="en-GB"/>
        </w:rPr>
        <w:t xml:space="preserve">For example: </w:t>
      </w:r>
    </w:p>
    <w:p w:rsidR="00854DAE" w:rsidRPr="00C273B8" w:rsidRDefault="00854DAE" w:rsidP="00854DAE">
      <w:pPr>
        <w:pStyle w:val="ListParagraph"/>
        <w:numPr>
          <w:ilvl w:val="0"/>
          <w:numId w:val="10"/>
        </w:numPr>
        <w:spacing w:after="0" w:line="240" w:lineRule="auto"/>
        <w:rPr>
          <w:lang w:val="en-GB"/>
        </w:rPr>
      </w:pPr>
      <w:r w:rsidRPr="00C273B8">
        <w:rPr>
          <w:lang w:val="en-GB"/>
        </w:rPr>
        <w:t>Only 37</w:t>
      </w:r>
      <w:r w:rsidR="009227D0">
        <w:rPr>
          <w:lang w:val="en-GB"/>
        </w:rPr>
        <w:t xml:space="preserve"> percent</w:t>
      </w:r>
      <w:r w:rsidRPr="00C273B8">
        <w:rPr>
          <w:lang w:val="en-GB"/>
        </w:rPr>
        <w:t xml:space="preserve"> of infants less than 6 months of age are exclusively breastfed. </w:t>
      </w:r>
    </w:p>
    <w:p w:rsidR="00854DAE" w:rsidRPr="00C273B8" w:rsidRDefault="00854DAE" w:rsidP="00854DAE">
      <w:pPr>
        <w:pStyle w:val="ListParagraph"/>
        <w:numPr>
          <w:ilvl w:val="0"/>
          <w:numId w:val="10"/>
        </w:numPr>
        <w:spacing w:after="0" w:line="240" w:lineRule="auto"/>
        <w:rPr>
          <w:lang w:val="en-GB"/>
        </w:rPr>
      </w:pPr>
      <w:r w:rsidRPr="00C273B8">
        <w:rPr>
          <w:lang w:val="en-GB"/>
        </w:rPr>
        <w:t>About 55</w:t>
      </w:r>
      <w:r w:rsidR="009227D0">
        <w:rPr>
          <w:lang w:val="en-GB"/>
        </w:rPr>
        <w:t xml:space="preserve"> percent</w:t>
      </w:r>
      <w:r w:rsidRPr="00C273B8">
        <w:rPr>
          <w:lang w:val="en-GB"/>
        </w:rPr>
        <w:t xml:space="preserve"> of caregivers reported seeking appropriate care for suspected pneumonia</w:t>
      </w:r>
      <w:r w:rsidR="00902989">
        <w:rPr>
          <w:lang w:val="en-GB"/>
        </w:rPr>
        <w:t xml:space="preserve"> </w:t>
      </w:r>
      <w:r w:rsidRPr="00C273B8">
        <w:rPr>
          <w:lang w:val="en-GB"/>
        </w:rPr>
        <w:t>and proper antibiotic treatment was given for about 39</w:t>
      </w:r>
      <w:r w:rsidR="009227D0">
        <w:rPr>
          <w:lang w:val="en-GB"/>
        </w:rPr>
        <w:t xml:space="preserve"> percent</w:t>
      </w:r>
      <w:r w:rsidRPr="00C273B8">
        <w:rPr>
          <w:lang w:val="en-GB"/>
        </w:rPr>
        <w:t xml:space="preserve"> of cases.</w:t>
      </w:r>
    </w:p>
    <w:p w:rsidR="00087D6A" w:rsidRPr="00C273B8" w:rsidRDefault="004C04D9" w:rsidP="00087D6A">
      <w:pPr>
        <w:pStyle w:val="ListParagraph"/>
        <w:numPr>
          <w:ilvl w:val="0"/>
          <w:numId w:val="10"/>
        </w:numPr>
        <w:spacing w:after="0" w:line="240" w:lineRule="auto"/>
        <w:rPr>
          <w:lang w:val="en-GB"/>
        </w:rPr>
      </w:pPr>
      <w:r>
        <w:rPr>
          <w:lang w:val="en-GB"/>
        </w:rPr>
        <w:t>Thirty three</w:t>
      </w:r>
      <w:r w:rsidR="009227D0">
        <w:rPr>
          <w:lang w:val="en-GB"/>
        </w:rPr>
        <w:t xml:space="preserve"> percent</w:t>
      </w:r>
      <w:r w:rsidR="00854DAE" w:rsidRPr="00C273B8">
        <w:rPr>
          <w:lang w:val="en-GB"/>
        </w:rPr>
        <w:t xml:space="preserve"> of children with diarrhoea received oral rehydration therapy and continued feeding.</w:t>
      </w:r>
    </w:p>
    <w:p w:rsidR="00087D6A" w:rsidRPr="00C273B8" w:rsidRDefault="00087D6A" w:rsidP="00087D6A">
      <w:pPr>
        <w:pStyle w:val="ListParagraph"/>
        <w:spacing w:after="0" w:line="240" w:lineRule="auto"/>
        <w:ind w:left="360"/>
        <w:rPr>
          <w:lang w:val="en-GB"/>
        </w:rPr>
      </w:pPr>
    </w:p>
    <w:p w:rsidR="00D7637A" w:rsidRDefault="0078667A" w:rsidP="00087D6A">
      <w:pPr>
        <w:spacing w:after="0" w:line="240" w:lineRule="auto"/>
        <w:rPr>
          <w:i/>
          <w:lang w:val="en-GB"/>
        </w:rPr>
      </w:pPr>
      <w:r w:rsidRPr="00C273B8">
        <w:rPr>
          <w:i/>
          <w:lang w:val="en-GB"/>
        </w:rPr>
        <w:t xml:space="preserve">[If possible, add national diarrhoea and pneumonia mortality numbers; check data from national sources (for example, </w:t>
      </w:r>
      <w:hyperlink r:id="rId13" w:history="1">
        <w:r w:rsidRPr="00C273B8">
          <w:rPr>
            <w:rStyle w:val="Hyperlink"/>
            <w:i/>
            <w:lang w:val="en-GB"/>
          </w:rPr>
          <w:t>Demograp</w:t>
        </w:r>
        <w:r w:rsidR="00934653" w:rsidRPr="00C273B8">
          <w:rPr>
            <w:rStyle w:val="Hyperlink"/>
            <w:i/>
            <w:lang w:val="en-GB"/>
          </w:rPr>
          <w:t>h</w:t>
        </w:r>
        <w:r w:rsidRPr="00C273B8">
          <w:rPr>
            <w:rStyle w:val="Hyperlink"/>
            <w:i/>
            <w:lang w:val="en-GB"/>
          </w:rPr>
          <w:t xml:space="preserve">ic </w:t>
        </w:r>
        <w:r w:rsidR="009227D0">
          <w:rPr>
            <w:rStyle w:val="Hyperlink"/>
            <w:i/>
            <w:lang w:val="en-GB"/>
          </w:rPr>
          <w:t>and</w:t>
        </w:r>
        <w:r w:rsidR="009B155F">
          <w:rPr>
            <w:rStyle w:val="Hyperlink"/>
            <w:i/>
            <w:lang w:val="en-GB"/>
          </w:rPr>
          <w:t xml:space="preserve"> </w:t>
        </w:r>
        <w:r w:rsidRPr="00C273B8">
          <w:rPr>
            <w:rStyle w:val="Hyperlink"/>
            <w:i/>
            <w:lang w:val="en-GB"/>
          </w:rPr>
          <w:t>Health Surveys</w:t>
        </w:r>
      </w:hyperlink>
      <w:r w:rsidRPr="00C273B8">
        <w:rPr>
          <w:i/>
          <w:lang w:val="en-GB"/>
        </w:rPr>
        <w:t>), external sources (</w:t>
      </w:r>
      <w:hyperlink r:id="rId14" w:history="1">
        <w:r w:rsidRPr="00C273B8">
          <w:rPr>
            <w:rStyle w:val="Hyperlink"/>
            <w:i/>
            <w:lang w:val="en-GB"/>
          </w:rPr>
          <w:t>Countdown to 2015</w:t>
        </w:r>
      </w:hyperlink>
      <w:r w:rsidRPr="00C273B8">
        <w:rPr>
          <w:i/>
          <w:lang w:val="en-GB"/>
        </w:rPr>
        <w:t xml:space="preserve">, </w:t>
      </w:r>
      <w:hyperlink r:id="rId15" w:history="1">
        <w:r w:rsidRPr="00C273B8">
          <w:rPr>
            <w:rStyle w:val="Hyperlink"/>
            <w:i/>
            <w:lang w:val="en-GB"/>
          </w:rPr>
          <w:t>A Promise Renewed Dashboard</w:t>
        </w:r>
      </w:hyperlink>
      <w:r w:rsidRPr="00C273B8">
        <w:rPr>
          <w:i/>
          <w:lang w:val="en-GB"/>
        </w:rPr>
        <w:t>).</w:t>
      </w:r>
      <w:r w:rsidR="00EE1496" w:rsidRPr="00C273B8">
        <w:rPr>
          <w:i/>
          <w:lang w:val="en-GB"/>
        </w:rPr>
        <w:t xml:space="preserve"> </w:t>
      </w:r>
    </w:p>
    <w:p w:rsidR="00902989" w:rsidRPr="00C273B8" w:rsidRDefault="00902989" w:rsidP="00087D6A">
      <w:pPr>
        <w:spacing w:after="0" w:line="240" w:lineRule="auto"/>
        <w:rPr>
          <w:lang w:val="en-GB"/>
        </w:rPr>
      </w:pPr>
    </w:p>
    <w:p w:rsidR="0078667A" w:rsidRPr="00C273B8" w:rsidRDefault="00D7637A" w:rsidP="00D7637A">
      <w:pPr>
        <w:spacing w:after="0" w:line="240" w:lineRule="auto"/>
        <w:ind w:left="-360"/>
        <w:rPr>
          <w:i/>
          <w:lang w:val="en-GB"/>
        </w:rPr>
      </w:pPr>
      <w:r w:rsidRPr="00C273B8">
        <w:rPr>
          <w:lang w:val="en-GB"/>
        </w:rPr>
        <w:lastRenderedPageBreak/>
        <w:t>I</w:t>
      </w:r>
      <w:r w:rsidR="0078667A" w:rsidRPr="00C273B8">
        <w:rPr>
          <w:lang w:val="en-GB"/>
        </w:rPr>
        <w:t>n [</w:t>
      </w:r>
      <w:r w:rsidR="0078667A" w:rsidRPr="00C273B8">
        <w:rPr>
          <w:i/>
          <w:lang w:val="en-GB"/>
        </w:rPr>
        <w:t>country name</w:t>
      </w:r>
      <w:r w:rsidR="0078667A" w:rsidRPr="00C273B8">
        <w:rPr>
          <w:lang w:val="en-GB"/>
        </w:rPr>
        <w:t xml:space="preserve">], we can use this action plan to set our national </w:t>
      </w:r>
      <w:r w:rsidR="00934653" w:rsidRPr="00C273B8">
        <w:rPr>
          <w:lang w:val="en-GB"/>
        </w:rPr>
        <w:t>priorities</w:t>
      </w:r>
      <w:r w:rsidR="0078667A" w:rsidRPr="00C273B8">
        <w:rPr>
          <w:lang w:val="en-GB"/>
        </w:rPr>
        <w:t xml:space="preserve"> and put the focus on these two leading killers of children.</w:t>
      </w:r>
    </w:p>
    <w:p w:rsidR="00905AAF" w:rsidRPr="00C273B8" w:rsidRDefault="00905AAF" w:rsidP="00A75DF4">
      <w:pPr>
        <w:spacing w:after="0" w:line="240" w:lineRule="auto"/>
        <w:rPr>
          <w:rFonts w:ascii="Arial Narrow" w:hAnsi="Arial Narrow"/>
          <w:b/>
          <w:color w:val="4F81BD" w:themeColor="accent1"/>
          <w:lang w:val="en-GB"/>
        </w:rPr>
      </w:pPr>
    </w:p>
    <w:p w:rsidR="00F51250" w:rsidRPr="00C273B8" w:rsidRDefault="00540130" w:rsidP="00702BFF">
      <w:pPr>
        <w:spacing w:after="0" w:line="240" w:lineRule="auto"/>
        <w:ind w:left="-360"/>
        <w:rPr>
          <w:rFonts w:ascii="Arial Narrow" w:hAnsi="Arial Narrow"/>
          <w:b/>
          <w:color w:val="4F81BD" w:themeColor="accent1"/>
          <w:lang w:val="en-GB"/>
        </w:rPr>
      </w:pPr>
      <w:r w:rsidRPr="00C273B8">
        <w:rPr>
          <w:rFonts w:ascii="Arial Narrow" w:hAnsi="Arial Narrow"/>
          <w:b/>
          <w:color w:val="4F81BD" w:themeColor="accent1"/>
          <w:lang w:val="en-GB"/>
        </w:rPr>
        <w:t>Progress to date on international and national commitments on child survival</w:t>
      </w:r>
    </w:p>
    <w:p w:rsidR="00540130" w:rsidRPr="00C273B8" w:rsidRDefault="00540130" w:rsidP="008F417E">
      <w:pPr>
        <w:spacing w:after="0" w:line="240" w:lineRule="auto"/>
        <w:ind w:left="-360"/>
        <w:rPr>
          <w:lang w:val="en-GB"/>
        </w:rPr>
      </w:pPr>
      <w:r w:rsidRPr="00C273B8">
        <w:rPr>
          <w:lang w:val="en-GB"/>
        </w:rPr>
        <w:t xml:space="preserve">For the very first time, there is a global plan to simultaneously take on the two leading killers of children: pneumonia and diarrhoea. </w:t>
      </w:r>
    </w:p>
    <w:p w:rsidR="00540130" w:rsidRPr="00C273B8" w:rsidRDefault="00540130" w:rsidP="008F417E">
      <w:pPr>
        <w:spacing w:after="0" w:line="240" w:lineRule="auto"/>
        <w:ind w:left="-360"/>
        <w:rPr>
          <w:lang w:val="en-GB"/>
        </w:rPr>
      </w:pPr>
    </w:p>
    <w:p w:rsidR="00830584" w:rsidRPr="00C273B8" w:rsidRDefault="00540130" w:rsidP="00830584">
      <w:pPr>
        <w:spacing w:after="0" w:line="240" w:lineRule="auto"/>
        <w:ind w:left="-360"/>
        <w:rPr>
          <w:lang w:val="en-GB"/>
        </w:rPr>
      </w:pPr>
      <w:r w:rsidRPr="00C273B8">
        <w:rPr>
          <w:lang w:val="en-GB"/>
        </w:rPr>
        <w:t xml:space="preserve">The </w:t>
      </w:r>
      <w:r w:rsidR="00830584" w:rsidRPr="00C273B8">
        <w:rPr>
          <w:i/>
          <w:lang w:val="en-GB"/>
        </w:rPr>
        <w:t xml:space="preserve">Integrated </w:t>
      </w:r>
      <w:r w:rsidRPr="00C273B8">
        <w:rPr>
          <w:i/>
          <w:lang w:val="en-GB"/>
        </w:rPr>
        <w:t xml:space="preserve">Global Action Plan for the Prevention and Control of Pneumonia and Diarrhoea (GAPPD), </w:t>
      </w:r>
      <w:r w:rsidRPr="00C273B8">
        <w:rPr>
          <w:lang w:val="en-GB"/>
        </w:rPr>
        <w:t>released by the W</w:t>
      </w:r>
      <w:r w:rsidR="00902989">
        <w:rPr>
          <w:lang w:val="en-GB"/>
        </w:rPr>
        <w:t xml:space="preserve">orld </w:t>
      </w:r>
      <w:r w:rsidRPr="00C273B8">
        <w:rPr>
          <w:lang w:val="en-GB"/>
        </w:rPr>
        <w:t>H</w:t>
      </w:r>
      <w:r w:rsidR="00902989">
        <w:rPr>
          <w:lang w:val="en-GB"/>
        </w:rPr>
        <w:t xml:space="preserve">ealth </w:t>
      </w:r>
      <w:r w:rsidRPr="00C273B8">
        <w:rPr>
          <w:lang w:val="en-GB"/>
        </w:rPr>
        <w:t>O</w:t>
      </w:r>
      <w:r w:rsidR="00902989">
        <w:rPr>
          <w:lang w:val="en-GB"/>
        </w:rPr>
        <w:t>rganization</w:t>
      </w:r>
      <w:r w:rsidRPr="00C273B8">
        <w:rPr>
          <w:lang w:val="en-GB"/>
        </w:rPr>
        <w:t xml:space="preserve"> and U</w:t>
      </w:r>
      <w:r w:rsidR="009B155F">
        <w:rPr>
          <w:lang w:val="en-GB"/>
        </w:rPr>
        <w:t xml:space="preserve">nited </w:t>
      </w:r>
      <w:r w:rsidRPr="00C273B8">
        <w:rPr>
          <w:lang w:val="en-GB"/>
        </w:rPr>
        <w:t>N</w:t>
      </w:r>
      <w:r w:rsidR="009B155F">
        <w:rPr>
          <w:lang w:val="en-GB"/>
        </w:rPr>
        <w:t xml:space="preserve">ations </w:t>
      </w:r>
      <w:r w:rsidRPr="00C273B8">
        <w:rPr>
          <w:lang w:val="en-GB"/>
        </w:rPr>
        <w:t>C</w:t>
      </w:r>
      <w:r w:rsidR="009B155F">
        <w:rPr>
          <w:lang w:val="en-GB"/>
        </w:rPr>
        <w:t xml:space="preserve">hildren’s </w:t>
      </w:r>
      <w:r w:rsidRPr="00C273B8">
        <w:rPr>
          <w:lang w:val="en-GB"/>
        </w:rPr>
        <w:t>F</w:t>
      </w:r>
      <w:r w:rsidR="009B155F">
        <w:rPr>
          <w:lang w:val="en-GB"/>
        </w:rPr>
        <w:t>und</w:t>
      </w:r>
      <w:r w:rsidRPr="00C273B8">
        <w:rPr>
          <w:lang w:val="en-GB"/>
        </w:rPr>
        <w:t>, provides the latest strategies and evidence needed to reduce child deaths and illnesses. The plan’s integrated approach will be far more effective and efficient than single</w:t>
      </w:r>
      <w:r w:rsidR="009B155F">
        <w:rPr>
          <w:lang w:val="en-GB"/>
        </w:rPr>
        <w:t xml:space="preserve"> </w:t>
      </w:r>
      <w:r w:rsidRPr="00C273B8">
        <w:rPr>
          <w:lang w:val="en-GB"/>
        </w:rPr>
        <w:t>disease</w:t>
      </w:r>
      <w:r w:rsidR="009B155F">
        <w:rPr>
          <w:lang w:val="en-GB"/>
        </w:rPr>
        <w:t>-</w:t>
      </w:r>
      <w:r w:rsidRPr="00C273B8">
        <w:rPr>
          <w:lang w:val="en-GB"/>
        </w:rPr>
        <w:t>focused approaches because many of the solutions needed to fight pneumonia and diarrhoea are complementary.</w:t>
      </w:r>
    </w:p>
    <w:p w:rsidR="00830584" w:rsidRPr="00C273B8" w:rsidRDefault="00830584" w:rsidP="00830584">
      <w:pPr>
        <w:spacing w:after="0" w:line="240" w:lineRule="auto"/>
        <w:ind w:left="-360"/>
        <w:rPr>
          <w:lang w:val="en-GB"/>
        </w:rPr>
      </w:pPr>
    </w:p>
    <w:p w:rsidR="00830584" w:rsidRPr="00C273B8" w:rsidRDefault="00830584" w:rsidP="00830584">
      <w:pPr>
        <w:spacing w:after="0" w:line="240" w:lineRule="auto"/>
        <w:ind w:left="-360"/>
        <w:rPr>
          <w:lang w:val="en-GB"/>
        </w:rPr>
      </w:pPr>
      <w:r w:rsidRPr="00C273B8">
        <w:rPr>
          <w:lang w:val="en-GB"/>
        </w:rPr>
        <w:t>The GAPPD outlines the crucial elements needed to address diarrhoea and pneumonia: nutrition; vaccines; access to safe water, sanitation, and better household air quality; and effective treatment with integrated case management that includes oral rehydration</w:t>
      </w:r>
      <w:r w:rsidR="002C09AD">
        <w:rPr>
          <w:lang w:val="en-GB"/>
        </w:rPr>
        <w:t xml:space="preserve"> solution</w:t>
      </w:r>
      <w:r w:rsidRPr="00C273B8">
        <w:rPr>
          <w:lang w:val="en-GB"/>
        </w:rPr>
        <w:t xml:space="preserve"> and zinc for diarrhoea and amoxicillin and oxygen for pneumonia.</w:t>
      </w:r>
    </w:p>
    <w:p w:rsidR="00540130" w:rsidRPr="00C273B8" w:rsidRDefault="00540130" w:rsidP="008F417E">
      <w:pPr>
        <w:spacing w:after="0" w:line="240" w:lineRule="auto"/>
        <w:ind w:left="-360"/>
        <w:rPr>
          <w:lang w:val="en-GB"/>
        </w:rPr>
      </w:pPr>
    </w:p>
    <w:p w:rsidR="00830584" w:rsidRPr="00C273B8" w:rsidRDefault="00540130" w:rsidP="008F417E">
      <w:pPr>
        <w:spacing w:after="0" w:line="240" w:lineRule="auto"/>
        <w:ind w:left="-360"/>
        <w:rPr>
          <w:lang w:val="en-GB"/>
        </w:rPr>
      </w:pPr>
      <w:r w:rsidRPr="00C273B8">
        <w:rPr>
          <w:lang w:val="en-GB"/>
        </w:rPr>
        <w:t>The GAPPD is a resource for coordinating and integrating efforts to improve the impact of current programming.</w:t>
      </w:r>
      <w:r w:rsidR="001D70B9" w:rsidRPr="00C273B8">
        <w:rPr>
          <w:lang w:val="en-GB"/>
        </w:rPr>
        <w:t xml:space="preserve"> In addition the GAPPD is aligned to and builds on a range of other initiatives related to child health including</w:t>
      </w:r>
      <w:r w:rsidR="00830584" w:rsidRPr="00C273B8">
        <w:rPr>
          <w:lang w:val="en-GB"/>
        </w:rPr>
        <w:t>:</w:t>
      </w:r>
    </w:p>
    <w:p w:rsidR="00830584" w:rsidRPr="00C273B8" w:rsidRDefault="00830584" w:rsidP="000E36B8">
      <w:pPr>
        <w:pStyle w:val="ListParagraph"/>
        <w:numPr>
          <w:ilvl w:val="0"/>
          <w:numId w:val="12"/>
        </w:numPr>
        <w:spacing w:after="0" w:line="240" w:lineRule="auto"/>
        <w:rPr>
          <w:lang w:val="en-GB"/>
        </w:rPr>
      </w:pPr>
      <w:r w:rsidRPr="00C273B8">
        <w:rPr>
          <w:lang w:val="en-GB"/>
        </w:rPr>
        <w:t>T</w:t>
      </w:r>
      <w:r w:rsidR="001D70B9" w:rsidRPr="00C273B8">
        <w:rPr>
          <w:lang w:val="en-GB"/>
        </w:rPr>
        <w:t xml:space="preserve">he </w:t>
      </w:r>
      <w:r w:rsidR="009B155F">
        <w:rPr>
          <w:lang w:val="en-GB"/>
        </w:rPr>
        <w:t xml:space="preserve">United Nations (UN) </w:t>
      </w:r>
      <w:r w:rsidR="001D70B9" w:rsidRPr="00C273B8">
        <w:rPr>
          <w:lang w:val="en-GB"/>
        </w:rPr>
        <w:t>Global Strategy fo</w:t>
      </w:r>
      <w:r w:rsidR="000E36B8" w:rsidRPr="00C273B8">
        <w:rPr>
          <w:lang w:val="en-GB"/>
        </w:rPr>
        <w:t>r Women’s and Children’s Health</w:t>
      </w:r>
      <w:r w:rsidR="001D70B9" w:rsidRPr="00C273B8">
        <w:rPr>
          <w:lang w:val="en-GB"/>
        </w:rPr>
        <w:t xml:space="preserve"> </w:t>
      </w:r>
    </w:p>
    <w:p w:rsidR="00830584" w:rsidRPr="00C273B8" w:rsidRDefault="009227D0" w:rsidP="000E36B8">
      <w:pPr>
        <w:pStyle w:val="ListParagraph"/>
        <w:numPr>
          <w:ilvl w:val="0"/>
          <w:numId w:val="12"/>
        </w:numPr>
        <w:spacing w:after="0" w:line="240" w:lineRule="auto"/>
        <w:rPr>
          <w:lang w:val="en-GB"/>
        </w:rPr>
      </w:pPr>
      <w:r>
        <w:rPr>
          <w:lang w:val="en-GB"/>
        </w:rPr>
        <w:t>T</w:t>
      </w:r>
      <w:r w:rsidR="001D70B9" w:rsidRPr="00C273B8">
        <w:rPr>
          <w:lang w:val="en-GB"/>
        </w:rPr>
        <w:t>he UN Commis</w:t>
      </w:r>
      <w:r w:rsidR="000E36B8" w:rsidRPr="00C273B8">
        <w:rPr>
          <w:lang w:val="en-GB"/>
        </w:rPr>
        <w:t>sion on Life</w:t>
      </w:r>
      <w:r>
        <w:rPr>
          <w:lang w:val="en-GB"/>
        </w:rPr>
        <w:t>-</w:t>
      </w:r>
      <w:r w:rsidR="000E36B8" w:rsidRPr="00C273B8">
        <w:rPr>
          <w:lang w:val="en-GB"/>
        </w:rPr>
        <w:t>Saving Commodities</w:t>
      </w:r>
      <w:r w:rsidR="001D70B9" w:rsidRPr="00C273B8">
        <w:rPr>
          <w:lang w:val="en-GB"/>
        </w:rPr>
        <w:t xml:space="preserve"> </w:t>
      </w:r>
    </w:p>
    <w:p w:rsidR="00830584" w:rsidRPr="00C273B8" w:rsidRDefault="009227D0" w:rsidP="000E36B8">
      <w:pPr>
        <w:pStyle w:val="ListParagraph"/>
        <w:numPr>
          <w:ilvl w:val="0"/>
          <w:numId w:val="12"/>
        </w:numPr>
        <w:spacing w:after="0" w:line="240" w:lineRule="auto"/>
        <w:rPr>
          <w:lang w:val="en-GB"/>
        </w:rPr>
      </w:pPr>
      <w:r>
        <w:rPr>
          <w:lang w:val="en-GB"/>
        </w:rPr>
        <w:t>T</w:t>
      </w:r>
      <w:r w:rsidR="001D70B9" w:rsidRPr="00C273B8">
        <w:rPr>
          <w:lang w:val="en-GB"/>
        </w:rPr>
        <w:t xml:space="preserve">he Promised Renewed/Call to Action </w:t>
      </w:r>
    </w:p>
    <w:p w:rsidR="00830584" w:rsidRPr="00C273B8" w:rsidRDefault="009227D0" w:rsidP="000E36B8">
      <w:pPr>
        <w:pStyle w:val="ListParagraph"/>
        <w:numPr>
          <w:ilvl w:val="0"/>
          <w:numId w:val="12"/>
        </w:numPr>
        <w:spacing w:after="0" w:line="240" w:lineRule="auto"/>
        <w:rPr>
          <w:lang w:val="en-GB"/>
        </w:rPr>
      </w:pPr>
      <w:r>
        <w:rPr>
          <w:lang w:val="en-GB"/>
        </w:rPr>
        <w:t>T</w:t>
      </w:r>
      <w:r w:rsidR="000E36B8" w:rsidRPr="00C273B8">
        <w:rPr>
          <w:lang w:val="en-GB"/>
        </w:rPr>
        <w:t>he Global Vaccine Action Plan;</w:t>
      </w:r>
    </w:p>
    <w:p w:rsidR="00830584" w:rsidRDefault="009227D0" w:rsidP="000E36B8">
      <w:pPr>
        <w:pStyle w:val="ListParagraph"/>
        <w:numPr>
          <w:ilvl w:val="0"/>
          <w:numId w:val="12"/>
        </w:numPr>
        <w:spacing w:after="0" w:line="240" w:lineRule="auto"/>
        <w:rPr>
          <w:lang w:val="en-GB"/>
        </w:rPr>
      </w:pPr>
      <w:r>
        <w:rPr>
          <w:lang w:val="en-GB"/>
        </w:rPr>
        <w:t>T</w:t>
      </w:r>
      <w:r w:rsidR="001D70B9" w:rsidRPr="00C273B8">
        <w:rPr>
          <w:lang w:val="en-GB"/>
        </w:rPr>
        <w:t>he UN International Decade for Action</w:t>
      </w:r>
      <w:r w:rsidR="008037B5">
        <w:rPr>
          <w:lang w:val="en-GB"/>
        </w:rPr>
        <w:t xml:space="preserve"> </w:t>
      </w:r>
      <w:r w:rsidR="001D70B9" w:rsidRPr="00C273B8">
        <w:rPr>
          <w:lang w:val="en-GB"/>
        </w:rPr>
        <w:t>‘Water for L</w:t>
      </w:r>
      <w:r w:rsidR="000E36B8" w:rsidRPr="00C273B8">
        <w:rPr>
          <w:lang w:val="en-GB"/>
        </w:rPr>
        <w:t>ife’ and Sustainable Sanitation.</w:t>
      </w:r>
      <w:r w:rsidR="001D70B9" w:rsidRPr="00C273B8">
        <w:rPr>
          <w:lang w:val="en-GB"/>
        </w:rPr>
        <w:t xml:space="preserve">  </w:t>
      </w:r>
    </w:p>
    <w:p w:rsidR="00902989" w:rsidRPr="00902989" w:rsidRDefault="00902989" w:rsidP="009B155F">
      <w:pPr>
        <w:spacing w:after="0" w:line="240" w:lineRule="auto"/>
        <w:rPr>
          <w:lang w:val="en-GB"/>
        </w:rPr>
      </w:pPr>
    </w:p>
    <w:p w:rsidR="000A0FDE" w:rsidRDefault="001D70B9" w:rsidP="000A0FDE">
      <w:pPr>
        <w:spacing w:after="0" w:line="240" w:lineRule="auto"/>
        <w:ind w:left="-360"/>
        <w:rPr>
          <w:lang w:val="en-GB"/>
        </w:rPr>
      </w:pPr>
      <w:r w:rsidRPr="00C273B8">
        <w:rPr>
          <w:lang w:val="en-GB"/>
        </w:rPr>
        <w:t xml:space="preserve">The GAPPD provides a roadmap for implementation of these efforts. </w:t>
      </w:r>
      <w:r w:rsidR="00540130" w:rsidRPr="00C273B8">
        <w:rPr>
          <w:lang w:val="en-GB"/>
        </w:rPr>
        <w:t xml:space="preserve">  </w:t>
      </w:r>
    </w:p>
    <w:p w:rsidR="002C09AD" w:rsidRPr="00C273B8" w:rsidRDefault="002C09AD" w:rsidP="000A0FDE">
      <w:pPr>
        <w:spacing w:after="0" w:line="240" w:lineRule="auto"/>
        <w:ind w:left="-360"/>
        <w:rPr>
          <w:lang w:val="en-GB"/>
        </w:rPr>
      </w:pPr>
    </w:p>
    <w:p w:rsidR="000A0FDE" w:rsidRPr="00C273B8" w:rsidRDefault="000A0FDE" w:rsidP="000A0FDE">
      <w:pPr>
        <w:spacing w:after="0" w:line="240" w:lineRule="auto"/>
        <w:ind w:left="-360"/>
        <w:rPr>
          <w:lang w:val="en-GB"/>
        </w:rPr>
      </w:pPr>
      <w:r w:rsidRPr="00C273B8">
        <w:rPr>
          <w:lang w:val="en-GB"/>
        </w:rPr>
        <w:t xml:space="preserve">Coordinating the approach to fighting diarrhoea and pneumonia will be far more effective and efficient, and provide better services to communities, families and children. </w:t>
      </w:r>
      <w:r w:rsidR="00087D6A" w:rsidRPr="00C273B8">
        <w:rPr>
          <w:lang w:val="en-GB"/>
        </w:rPr>
        <w:t xml:space="preserve">In </w:t>
      </w:r>
      <w:r w:rsidRPr="00C273B8">
        <w:rPr>
          <w:lang w:val="en-GB"/>
        </w:rPr>
        <w:t>[</w:t>
      </w:r>
      <w:r w:rsidR="006E378A" w:rsidRPr="00C273B8">
        <w:rPr>
          <w:i/>
          <w:lang w:val="en-GB"/>
        </w:rPr>
        <w:t>c</w:t>
      </w:r>
      <w:r w:rsidRPr="00C273B8">
        <w:rPr>
          <w:i/>
          <w:lang w:val="en-GB"/>
        </w:rPr>
        <w:t>ountry name</w:t>
      </w:r>
      <w:r w:rsidRPr="00C273B8">
        <w:rPr>
          <w:lang w:val="en-GB"/>
        </w:rPr>
        <w:t xml:space="preserve">] </w:t>
      </w:r>
      <w:r w:rsidR="00087D6A" w:rsidRPr="00C273B8">
        <w:rPr>
          <w:lang w:val="en-GB"/>
        </w:rPr>
        <w:t xml:space="preserve">we </w:t>
      </w:r>
      <w:r w:rsidRPr="00C273B8">
        <w:rPr>
          <w:lang w:val="en-GB"/>
        </w:rPr>
        <w:t>can save countless lives by improving access to nutrition, vaccines, health, and WASH interventions and using an integrated approach to fighting these diseases.</w:t>
      </w:r>
    </w:p>
    <w:p w:rsidR="000A0FDE" w:rsidRPr="00C273B8" w:rsidRDefault="000A0FDE" w:rsidP="000A0FDE">
      <w:pPr>
        <w:spacing w:after="0" w:line="240" w:lineRule="auto"/>
        <w:ind w:left="-360"/>
        <w:rPr>
          <w:lang w:val="en-GB"/>
        </w:rPr>
      </w:pPr>
    </w:p>
    <w:p w:rsidR="000A0FDE" w:rsidRPr="00C273B8" w:rsidRDefault="000A0FDE" w:rsidP="000A0FDE">
      <w:pPr>
        <w:spacing w:after="0" w:line="240" w:lineRule="auto"/>
        <w:ind w:left="-360"/>
        <w:rPr>
          <w:lang w:val="en-GB"/>
        </w:rPr>
      </w:pPr>
      <w:r w:rsidRPr="00C273B8">
        <w:rPr>
          <w:lang w:val="en-GB"/>
        </w:rPr>
        <w:t>The GAPPD is a resource for coordinating and integrating efforts to improve the impact of current programming.</w:t>
      </w:r>
    </w:p>
    <w:p w:rsidR="000A0FDE" w:rsidRPr="00C273B8" w:rsidRDefault="000A0FDE" w:rsidP="008F417E">
      <w:pPr>
        <w:spacing w:after="0" w:line="240" w:lineRule="auto"/>
        <w:ind w:left="-360"/>
        <w:rPr>
          <w:lang w:val="en-GB"/>
        </w:rPr>
      </w:pPr>
    </w:p>
    <w:p w:rsidR="000B6BFD" w:rsidRPr="00C273B8" w:rsidRDefault="000B209C" w:rsidP="000B6BFD">
      <w:pPr>
        <w:spacing w:after="0" w:line="240" w:lineRule="auto"/>
        <w:ind w:left="-360"/>
        <w:rPr>
          <w:rFonts w:ascii="Arial Narrow" w:hAnsi="Arial Narrow"/>
          <w:b/>
          <w:color w:val="4F81BD" w:themeColor="accent1"/>
          <w:lang w:val="en-GB"/>
        </w:rPr>
      </w:pPr>
      <w:r w:rsidRPr="00C273B8">
        <w:rPr>
          <w:rFonts w:ascii="Arial Narrow" w:hAnsi="Arial Narrow"/>
          <w:b/>
          <w:color w:val="4F81BD" w:themeColor="accent1"/>
          <w:lang w:val="en-GB"/>
        </w:rPr>
        <w:t>[Organization name] calls on the Government of [</w:t>
      </w:r>
      <w:r w:rsidRPr="009B155F">
        <w:rPr>
          <w:rFonts w:ascii="Arial Narrow" w:hAnsi="Arial Narrow"/>
          <w:b/>
          <w:i/>
          <w:color w:val="4F81BD" w:themeColor="accent1"/>
          <w:lang w:val="en-GB"/>
        </w:rPr>
        <w:t>country name]</w:t>
      </w:r>
      <w:r w:rsidRPr="00C273B8">
        <w:rPr>
          <w:rFonts w:ascii="Arial Narrow" w:hAnsi="Arial Narrow"/>
          <w:b/>
          <w:color w:val="4F81BD" w:themeColor="accent1"/>
          <w:lang w:val="en-GB"/>
        </w:rPr>
        <w:t xml:space="preserve"> to:</w:t>
      </w:r>
    </w:p>
    <w:p w:rsidR="000B6BFD" w:rsidRPr="00C273B8" w:rsidRDefault="000B6BFD" w:rsidP="000B6BFD">
      <w:pPr>
        <w:spacing w:after="0" w:line="240" w:lineRule="auto"/>
        <w:ind w:left="-360"/>
        <w:rPr>
          <w:rFonts w:ascii="Arial Narrow" w:hAnsi="Arial Narrow"/>
          <w:b/>
          <w:color w:val="4F81BD" w:themeColor="accent1"/>
          <w:lang w:val="en-GB"/>
        </w:rPr>
      </w:pPr>
    </w:p>
    <w:p w:rsidR="0093458C" w:rsidRPr="00C273B8" w:rsidRDefault="0093458C" w:rsidP="008F5373">
      <w:pPr>
        <w:pStyle w:val="ListParagraph"/>
        <w:numPr>
          <w:ilvl w:val="0"/>
          <w:numId w:val="1"/>
        </w:numPr>
        <w:spacing w:after="0" w:line="240" w:lineRule="auto"/>
        <w:ind w:left="0"/>
        <w:rPr>
          <w:lang w:val="en-GB"/>
        </w:rPr>
      </w:pPr>
      <w:r w:rsidRPr="00C273B8">
        <w:rPr>
          <w:lang w:val="en-GB"/>
        </w:rPr>
        <w:t>Prioritise the fight against pneumonia and diarrhoea, recogni</w:t>
      </w:r>
      <w:r w:rsidR="009227D0">
        <w:rPr>
          <w:lang w:val="en-GB"/>
        </w:rPr>
        <w:t>s</w:t>
      </w:r>
      <w:r w:rsidRPr="00C273B8">
        <w:rPr>
          <w:lang w:val="en-GB"/>
        </w:rPr>
        <w:t xml:space="preserve">ing that implementing the recommendations of the GAPPD is essential to saving children’s lives and achieving </w:t>
      </w:r>
      <w:r w:rsidR="00D45BC3" w:rsidRPr="00C273B8">
        <w:rPr>
          <w:lang w:val="en-GB"/>
        </w:rPr>
        <w:t>M</w:t>
      </w:r>
      <w:r w:rsidR="009B155F">
        <w:rPr>
          <w:lang w:val="en-GB"/>
        </w:rPr>
        <w:t>DG</w:t>
      </w:r>
      <w:r w:rsidRPr="00C273B8">
        <w:rPr>
          <w:lang w:val="en-GB"/>
        </w:rPr>
        <w:t xml:space="preserve"> 4.  </w:t>
      </w:r>
    </w:p>
    <w:p w:rsidR="0093458C" w:rsidRPr="00C273B8" w:rsidRDefault="0093458C" w:rsidP="008F5373">
      <w:pPr>
        <w:pStyle w:val="ListParagraph"/>
        <w:numPr>
          <w:ilvl w:val="0"/>
          <w:numId w:val="1"/>
        </w:numPr>
        <w:spacing w:after="0" w:line="240" w:lineRule="auto"/>
        <w:ind w:left="0"/>
        <w:rPr>
          <w:lang w:val="en-GB"/>
        </w:rPr>
      </w:pPr>
      <w:r w:rsidRPr="00C273B8">
        <w:rPr>
          <w:lang w:val="en-GB"/>
        </w:rPr>
        <w:t>Focus on reaching the poorest and most vulnerable children and families to maximi</w:t>
      </w:r>
      <w:r w:rsidR="009227D0">
        <w:rPr>
          <w:lang w:val="en-GB"/>
        </w:rPr>
        <w:t>s</w:t>
      </w:r>
      <w:r w:rsidRPr="00C273B8">
        <w:rPr>
          <w:lang w:val="en-GB"/>
        </w:rPr>
        <w:t xml:space="preserve">e health impact and improve equity.  </w:t>
      </w:r>
    </w:p>
    <w:p w:rsidR="0093458C" w:rsidRPr="00C273B8" w:rsidRDefault="0093458C" w:rsidP="008F5373">
      <w:pPr>
        <w:pStyle w:val="ListParagraph"/>
        <w:numPr>
          <w:ilvl w:val="0"/>
          <w:numId w:val="1"/>
        </w:numPr>
        <w:spacing w:after="0" w:line="240" w:lineRule="auto"/>
        <w:ind w:left="0"/>
        <w:rPr>
          <w:lang w:val="en-GB"/>
        </w:rPr>
      </w:pPr>
      <w:r w:rsidRPr="00C273B8">
        <w:rPr>
          <w:lang w:val="en-GB"/>
        </w:rPr>
        <w:t>Engage stakeholders from affected communities, civil society, the private sector, donor agencies, and multilateral institutions in the planning, implementation and monitoring of the recommendations of the GAPPD. Assess how [</w:t>
      </w:r>
      <w:r w:rsidR="00C273B8" w:rsidRPr="00C273B8">
        <w:rPr>
          <w:i/>
          <w:lang w:val="en-GB"/>
        </w:rPr>
        <w:t xml:space="preserve">country’s </w:t>
      </w:r>
      <w:r w:rsidRPr="00C273B8">
        <w:rPr>
          <w:i/>
          <w:lang w:val="en-GB"/>
        </w:rPr>
        <w:t>name</w:t>
      </w:r>
      <w:r w:rsidRPr="00C273B8">
        <w:rPr>
          <w:lang w:val="en-GB"/>
        </w:rPr>
        <w:t>] national efforts compare to the guidance in the GAPPD.</w:t>
      </w:r>
    </w:p>
    <w:p w:rsidR="0093458C" w:rsidRPr="00C273B8" w:rsidRDefault="0093458C" w:rsidP="008F5373">
      <w:pPr>
        <w:pStyle w:val="ListParagraph"/>
        <w:numPr>
          <w:ilvl w:val="0"/>
          <w:numId w:val="1"/>
        </w:numPr>
        <w:spacing w:after="0" w:line="240" w:lineRule="auto"/>
        <w:ind w:left="0"/>
        <w:rPr>
          <w:lang w:val="en-GB"/>
        </w:rPr>
      </w:pPr>
      <w:r w:rsidRPr="00C273B8">
        <w:rPr>
          <w:lang w:val="en-GB"/>
        </w:rPr>
        <w:t>Identify the most effective program</w:t>
      </w:r>
      <w:r w:rsidR="009227D0">
        <w:rPr>
          <w:lang w:val="en-GB"/>
        </w:rPr>
        <w:t>me</w:t>
      </w:r>
      <w:r w:rsidRPr="00C273B8">
        <w:rPr>
          <w:lang w:val="en-GB"/>
        </w:rPr>
        <w:t>s and where additional efforts are needed, and how to best coordinate efforts across ministries, sectors, and partners.</w:t>
      </w:r>
    </w:p>
    <w:p w:rsidR="0093458C" w:rsidRPr="00C273B8" w:rsidRDefault="0093458C" w:rsidP="008F5373">
      <w:pPr>
        <w:pStyle w:val="ListParagraph"/>
        <w:numPr>
          <w:ilvl w:val="0"/>
          <w:numId w:val="1"/>
        </w:numPr>
        <w:spacing w:after="0" w:line="240" w:lineRule="auto"/>
        <w:ind w:left="0"/>
        <w:rPr>
          <w:lang w:val="en-GB"/>
        </w:rPr>
      </w:pPr>
      <w:r w:rsidRPr="00C273B8">
        <w:rPr>
          <w:i/>
          <w:lang w:val="en-GB"/>
        </w:rPr>
        <w:t>Add</w:t>
      </w:r>
      <w:r w:rsidR="008037B5">
        <w:rPr>
          <w:i/>
          <w:lang w:val="en-GB"/>
        </w:rPr>
        <w:t xml:space="preserve"> and/or </w:t>
      </w:r>
      <w:r w:rsidRPr="00C273B8">
        <w:rPr>
          <w:i/>
          <w:lang w:val="en-GB"/>
        </w:rPr>
        <w:t>delete “asks” as required. Consider what is strategically relevant and necessary in your country.</w:t>
      </w:r>
    </w:p>
    <w:p w:rsidR="001D70B9" w:rsidRPr="00C273B8" w:rsidRDefault="00227495" w:rsidP="005D5D60">
      <w:pPr>
        <w:spacing w:after="0" w:line="240" w:lineRule="auto"/>
        <w:ind w:left="-360"/>
        <w:rPr>
          <w:lang w:val="en-GB"/>
        </w:rPr>
      </w:pPr>
      <w:r w:rsidRPr="00C273B8">
        <w:rPr>
          <w:rFonts w:ascii="Arial Narrow" w:hAnsi="Arial Narrow"/>
          <w:b/>
          <w:noProof/>
          <w:color w:val="4F81BD" w:themeColor="accent1"/>
        </w:rPr>
        <w:lastRenderedPageBreak/>
        <mc:AlternateContent>
          <mc:Choice Requires="wps">
            <w:drawing>
              <wp:anchor distT="0" distB="0" distL="114300" distR="114300" simplePos="0" relativeHeight="251667456" behindDoc="1" locked="0" layoutInCell="1" allowOverlap="1" wp14:anchorId="0DC5DC20" wp14:editId="7A9A609C">
                <wp:simplePos x="0" y="0"/>
                <wp:positionH relativeFrom="column">
                  <wp:posOffset>-74295</wp:posOffset>
                </wp:positionH>
                <wp:positionV relativeFrom="paragraph">
                  <wp:posOffset>281940</wp:posOffset>
                </wp:positionV>
                <wp:extent cx="5934075" cy="2971800"/>
                <wp:effectExtent l="0" t="0" r="9525" b="0"/>
                <wp:wrapTight wrapText="bothSides">
                  <wp:wrapPolygon edited="0">
                    <wp:start x="0" y="0"/>
                    <wp:lineTo x="0" y="21462"/>
                    <wp:lineTo x="21565" y="21462"/>
                    <wp:lineTo x="21565" y="0"/>
                    <wp:lineTo x="0" y="0"/>
                  </wp:wrapPolygon>
                </wp:wrapTight>
                <wp:docPr id="5" name="Rectangle 5"/>
                <wp:cNvGraphicFramePr/>
                <a:graphic xmlns:a="http://schemas.openxmlformats.org/drawingml/2006/main">
                  <a:graphicData uri="http://schemas.microsoft.com/office/word/2010/wordprocessingShape">
                    <wps:wsp>
                      <wps:cNvSpPr/>
                      <wps:spPr>
                        <a:xfrm>
                          <a:off x="0" y="0"/>
                          <a:ext cx="5934075" cy="2971800"/>
                        </a:xfrm>
                        <a:prstGeom prst="rect">
                          <a:avLst/>
                        </a:prstGeom>
                        <a:solidFill>
                          <a:srgbClr val="AAC0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E0E58" w:rsidRPr="001E0E58" w:rsidRDefault="001E0E58" w:rsidP="001E0E58">
                            <w:pPr>
                              <w:rPr>
                                <w:rFonts w:ascii="Arial Narrow" w:hAnsi="Arial Narrow" w:cs="Arial"/>
                                <w:b/>
                                <w:color w:val="000000" w:themeColor="text1"/>
                              </w:rPr>
                            </w:pPr>
                            <w:r w:rsidRPr="001E0E58">
                              <w:rPr>
                                <w:rFonts w:ascii="Arial Narrow" w:hAnsi="Arial Narrow" w:cs="Arial"/>
                                <w:b/>
                                <w:color w:val="000000" w:themeColor="text1"/>
                              </w:rPr>
                              <w:t>Headline</w:t>
                            </w:r>
                            <w:r w:rsidR="001D70B9">
                              <w:rPr>
                                <w:rFonts w:ascii="Arial Narrow" w:hAnsi="Arial Narrow" w:cs="Arial"/>
                                <w:b/>
                                <w:color w:val="000000" w:themeColor="text1"/>
                              </w:rPr>
                              <w:t>/Case study</w:t>
                            </w:r>
                          </w:p>
                          <w:p w:rsidR="001E0E58" w:rsidRPr="001E0E58" w:rsidRDefault="0093458C" w:rsidP="008F6E1D">
                            <w:pPr>
                              <w:spacing w:after="0" w:line="240" w:lineRule="auto"/>
                              <w:rPr>
                                <w:color w:val="000000" w:themeColor="text1"/>
                              </w:rPr>
                            </w:pPr>
                            <w:r>
                              <w:rPr>
                                <w:color w:val="000000" w:themeColor="text1"/>
                              </w:rPr>
                              <w:t>Use this space to highlight relevant work of your government officials, or of the national working group focused on child health. You may also focus on specific areas of need which are strategically relevant in</w:t>
                            </w:r>
                            <w:r w:rsidR="00D45BC3">
                              <w:rPr>
                                <w:color w:val="000000" w:themeColor="text1"/>
                              </w:rPr>
                              <w:t xml:space="preserve"> your country.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left:0;text-align:left;margin-left:-5.85pt;margin-top:22.2pt;width:467.25pt;height:2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" fillcolor="#aac0de" stroked="f" strokeweight="2pt">
                <v:textbox>
                  <w:txbxContent>
                    <w:p w:rsidR="001E0E58" w:rsidRPr="001E0E58" w:rsidRDefault="001E0E58" w:rsidP="001E0E58">
                      <w:pPr>
                        <w:rPr>
                          <w:rFonts w:ascii="Arial Narrow" w:hAnsi="Arial Narrow" w:cs="Arial"/>
                          <w:b/>
                          <w:color w:val="000000" w:themeColor="text1"/>
                        </w:rPr>
                      </w:pPr>
                      <w:r w:rsidRPr="001E0E58">
                        <w:rPr>
                          <w:rFonts w:ascii="Arial Narrow" w:hAnsi="Arial Narrow" w:cs="Arial"/>
                          <w:b/>
                          <w:color w:val="000000" w:themeColor="text1"/>
                        </w:rPr>
                        <w:t>Headline</w:t>
                      </w:r>
                      <w:r w:rsidR="001D70B9">
                        <w:rPr>
                          <w:rFonts w:ascii="Arial Narrow" w:hAnsi="Arial Narrow" w:cs="Arial"/>
                          <w:b/>
                          <w:color w:val="000000" w:themeColor="text1"/>
                        </w:rPr>
                        <w:t>/Case study</w:t>
                      </w:r>
                    </w:p>
                    <w:p w:rsidR="001E0E58" w:rsidRPr="001E0E58" w:rsidRDefault="0093458C" w:rsidP="008F6E1D">
                      <w:pPr>
                        <w:spacing w:after="0" w:line="240" w:lineRule="auto"/>
                        <w:rPr>
                          <w:color w:val="000000" w:themeColor="text1"/>
                        </w:rPr>
                      </w:pPr>
                      <w:r>
                        <w:rPr>
                          <w:color w:val="000000" w:themeColor="text1"/>
                        </w:rPr>
                        <w:t>Use this space to highlight relevant work of your government officials, or of the national working group focused on child health. You may also focus on specific areas of need which are strategically relevant in</w:t>
                      </w:r>
                      <w:r w:rsidR="00D45BC3">
                        <w:rPr>
                          <w:color w:val="000000" w:themeColor="text1"/>
                        </w:rPr>
                        <w:t xml:space="preserve"> your country.  </w:t>
                      </w:r>
                    </w:p>
                  </w:txbxContent>
                </v:textbox>
                <w10:wrap type="tight"/>
              </v:rect>
            </w:pict>
          </mc:Fallback>
        </mc:AlternateContent>
      </w:r>
    </w:p>
    <w:p w:rsidR="001D70B9" w:rsidRDefault="001D70B9" w:rsidP="005D5D60">
      <w:pPr>
        <w:spacing w:after="0" w:line="240" w:lineRule="auto"/>
        <w:ind w:left="-360"/>
      </w:pPr>
    </w:p>
    <w:p w:rsidR="001D70B9" w:rsidRDefault="001D70B9" w:rsidP="005D5D60">
      <w:pPr>
        <w:spacing w:after="0" w:line="240" w:lineRule="auto"/>
        <w:ind w:left="-360"/>
      </w:pPr>
    </w:p>
    <w:p w:rsidR="001D70B9" w:rsidRDefault="001D70B9" w:rsidP="005D5D60">
      <w:pPr>
        <w:spacing w:after="0" w:line="240" w:lineRule="auto"/>
        <w:ind w:left="-360"/>
      </w:pPr>
    </w:p>
    <w:p w:rsidR="00ED7118" w:rsidRDefault="00ED7118" w:rsidP="005D5D60">
      <w:pPr>
        <w:spacing w:after="0" w:line="240" w:lineRule="auto"/>
        <w:ind w:left="-360"/>
      </w:pPr>
    </w:p>
    <w:p w:rsidR="00A1301C" w:rsidRDefault="00A1301C" w:rsidP="009D40BD">
      <w:pPr>
        <w:spacing w:after="0" w:line="240" w:lineRule="auto"/>
        <w:ind w:left="-360"/>
      </w:pPr>
    </w:p>
    <w:sectPr w:rsidR="00A1301C" w:rsidSect="00827D54">
      <w:footerReference w:type="default" r:id="rId16"/>
      <w:type w:val="continuous"/>
      <w:pgSz w:w="12240" w:h="15840"/>
      <w:pgMar w:top="1080" w:right="1152" w:bottom="1800" w:left="1152"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358" w:rsidRDefault="00737358" w:rsidP="00AB3671">
      <w:pPr>
        <w:spacing w:after="0" w:line="240" w:lineRule="auto"/>
      </w:pPr>
      <w:r>
        <w:separator/>
      </w:r>
    </w:p>
  </w:endnote>
  <w:endnote w:type="continuationSeparator" w:id="0">
    <w:p w:rsidR="00737358" w:rsidRDefault="00737358" w:rsidP="00AB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D54" w:rsidRPr="002C09AD" w:rsidRDefault="00827D54" w:rsidP="002C09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358" w:rsidRDefault="00737358" w:rsidP="00AB3671">
      <w:pPr>
        <w:spacing w:after="0" w:line="240" w:lineRule="auto"/>
      </w:pPr>
      <w:r>
        <w:separator/>
      </w:r>
    </w:p>
  </w:footnote>
  <w:footnote w:type="continuationSeparator" w:id="0">
    <w:p w:rsidR="00737358" w:rsidRDefault="00737358" w:rsidP="00AB3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3A1" w:rsidRPr="00B56AD0" w:rsidRDefault="00B56AD0" w:rsidP="00B56AD0">
    <w:pPr>
      <w:pStyle w:val="Documenttitle"/>
      <w:spacing w:before="0" w:after="0"/>
      <w:ind w:left="-360" w:right="-720"/>
      <w:jc w:val="center"/>
      <w:rPr>
        <w:smallCaps/>
        <w:color w:val="948A54" w:themeColor="background2" w:themeShade="80"/>
        <w:spacing w:val="70"/>
        <w:sz w:val="22"/>
        <w:szCs w:val="22"/>
      </w:rPr>
    </w:pPr>
    <w:r w:rsidRPr="00B56AD0">
      <w:rPr>
        <w:smallCaps/>
        <w:color w:val="948A54" w:themeColor="background2" w:themeShade="80"/>
        <w:spacing w:val="70"/>
        <w:sz w:val="22"/>
        <w:szCs w:val="22"/>
      </w:rPr>
      <w:t>ACTION TO ADDRESS P</w:t>
    </w:r>
    <w:r w:rsidR="00FE03A1" w:rsidRPr="00B56AD0">
      <w:rPr>
        <w:smallCaps/>
        <w:color w:val="948A54" w:themeColor="background2" w:themeShade="80"/>
        <w:spacing w:val="70"/>
        <w:sz w:val="22"/>
        <w:szCs w:val="22"/>
      </w:rPr>
      <w:t>neumonia</w:t>
    </w:r>
    <w:r w:rsidRPr="00B56AD0">
      <w:rPr>
        <w:smallCaps/>
        <w:color w:val="948A54" w:themeColor="background2" w:themeShade="80"/>
        <w:spacing w:val="70"/>
        <w:sz w:val="22"/>
        <w:szCs w:val="22"/>
      </w:rPr>
      <w:t xml:space="preserve"> &amp; DIARRHOEA</w:t>
    </w:r>
  </w:p>
  <w:p w:rsidR="00FE03A1" w:rsidRDefault="00112990">
    <w:pPr>
      <w:pStyle w:val="Header"/>
    </w:pPr>
    <w:r>
      <w:rPr>
        <w:noProof/>
      </w:rPr>
      <mc:AlternateContent>
        <mc:Choice Requires="wps">
          <w:drawing>
            <wp:anchor distT="0" distB="0" distL="114300" distR="114300" simplePos="0" relativeHeight="251659264" behindDoc="0" locked="0" layoutInCell="1" allowOverlap="1" wp14:anchorId="1C9ED276" wp14:editId="13FCCB5E">
              <wp:simplePos x="0" y="0"/>
              <wp:positionH relativeFrom="column">
                <wp:posOffset>-219075</wp:posOffset>
              </wp:positionH>
              <wp:positionV relativeFrom="paragraph">
                <wp:posOffset>109855</wp:posOffset>
              </wp:positionV>
              <wp:extent cx="65246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6524625" cy="0"/>
                      </a:xfrm>
                      <a:prstGeom prst="line">
                        <a:avLst/>
                      </a:prstGeom>
                      <a:ln>
                        <a:solidFill>
                          <a:schemeClr val="bg2">
                            <a:lumMod val="9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25pt,8.65pt" to="49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" strokecolor="#ddd8c2 [2894]"/>
          </w:pict>
        </mc:Fallback>
      </mc:AlternateContent>
    </w:r>
  </w:p>
  <w:p w:rsidR="00FE03A1" w:rsidRDefault="00FE03A1">
    <w:pPr>
      <w:pStyle w:val="Header"/>
    </w:pPr>
  </w:p>
  <w:p w:rsidR="00FE03A1" w:rsidRDefault="00FE03A1">
    <w:pPr>
      <w:pStyle w:val="Header"/>
    </w:pPr>
  </w:p>
  <w:p w:rsidR="00FE03A1" w:rsidRDefault="00FE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0F5F"/>
    <w:multiLevelType w:val="hybridMultilevel"/>
    <w:tmpl w:val="55ECC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3432E3C"/>
    <w:multiLevelType w:val="hybridMultilevel"/>
    <w:tmpl w:val="96B4F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A6411C"/>
    <w:multiLevelType w:val="hybridMultilevel"/>
    <w:tmpl w:val="FF2CC8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87849CE"/>
    <w:multiLevelType w:val="hybridMultilevel"/>
    <w:tmpl w:val="36AA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FF37AD"/>
    <w:multiLevelType w:val="hybridMultilevel"/>
    <w:tmpl w:val="358CC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EF112D9"/>
    <w:multiLevelType w:val="hybridMultilevel"/>
    <w:tmpl w:val="AA9A4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00A7AE3"/>
    <w:multiLevelType w:val="hybridMultilevel"/>
    <w:tmpl w:val="68BEB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DD467B"/>
    <w:multiLevelType w:val="hybridMultilevel"/>
    <w:tmpl w:val="CCF8F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4CA1B3D"/>
    <w:multiLevelType w:val="hybridMultilevel"/>
    <w:tmpl w:val="3664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7341BE"/>
    <w:multiLevelType w:val="hybridMultilevel"/>
    <w:tmpl w:val="8FF0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C36240"/>
    <w:multiLevelType w:val="hybridMultilevel"/>
    <w:tmpl w:val="158AC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2C026C"/>
    <w:multiLevelType w:val="hybridMultilevel"/>
    <w:tmpl w:val="34E47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8"/>
  </w:num>
  <w:num w:numId="4">
    <w:abstractNumId w:val="5"/>
  </w:num>
  <w:num w:numId="5">
    <w:abstractNumId w:val="1"/>
  </w:num>
  <w:num w:numId="6">
    <w:abstractNumId w:val="3"/>
  </w:num>
  <w:num w:numId="7">
    <w:abstractNumId w:val="4"/>
  </w:num>
  <w:num w:numId="8">
    <w:abstractNumId w:val="7"/>
  </w:num>
  <w:num w:numId="9">
    <w:abstractNumId w:val="2"/>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B8B"/>
    <w:rsid w:val="00017D69"/>
    <w:rsid w:val="00043A0F"/>
    <w:rsid w:val="000729F8"/>
    <w:rsid w:val="00087D6A"/>
    <w:rsid w:val="000A0FDE"/>
    <w:rsid w:val="000B209C"/>
    <w:rsid w:val="000B6BFD"/>
    <w:rsid w:val="000D17B7"/>
    <w:rsid w:val="000E36B8"/>
    <w:rsid w:val="000E7FD4"/>
    <w:rsid w:val="00112990"/>
    <w:rsid w:val="00130395"/>
    <w:rsid w:val="00151258"/>
    <w:rsid w:val="001525D7"/>
    <w:rsid w:val="00153A14"/>
    <w:rsid w:val="00175A11"/>
    <w:rsid w:val="001B05A8"/>
    <w:rsid w:val="001B4B27"/>
    <w:rsid w:val="001D70B9"/>
    <w:rsid w:val="001D7776"/>
    <w:rsid w:val="001E0E58"/>
    <w:rsid w:val="001E4A36"/>
    <w:rsid w:val="001E5450"/>
    <w:rsid w:val="00227495"/>
    <w:rsid w:val="00232408"/>
    <w:rsid w:val="00234DB4"/>
    <w:rsid w:val="00235D08"/>
    <w:rsid w:val="00240777"/>
    <w:rsid w:val="0025388F"/>
    <w:rsid w:val="00257BB9"/>
    <w:rsid w:val="00265E70"/>
    <w:rsid w:val="00273DDC"/>
    <w:rsid w:val="002A4DD2"/>
    <w:rsid w:val="002A680E"/>
    <w:rsid w:val="002C09AD"/>
    <w:rsid w:val="002D0E55"/>
    <w:rsid w:val="002D2616"/>
    <w:rsid w:val="003073F1"/>
    <w:rsid w:val="00332719"/>
    <w:rsid w:val="003410B0"/>
    <w:rsid w:val="00347726"/>
    <w:rsid w:val="003520DB"/>
    <w:rsid w:val="00352781"/>
    <w:rsid w:val="00372FDF"/>
    <w:rsid w:val="00393543"/>
    <w:rsid w:val="003A2ECB"/>
    <w:rsid w:val="003F673D"/>
    <w:rsid w:val="0043237D"/>
    <w:rsid w:val="00440FF4"/>
    <w:rsid w:val="004621A6"/>
    <w:rsid w:val="0047290D"/>
    <w:rsid w:val="00476A41"/>
    <w:rsid w:val="0048417E"/>
    <w:rsid w:val="0049351F"/>
    <w:rsid w:val="00496B5B"/>
    <w:rsid w:val="004A145E"/>
    <w:rsid w:val="004C04D9"/>
    <w:rsid w:val="004C0A2F"/>
    <w:rsid w:val="004C20FF"/>
    <w:rsid w:val="004E369E"/>
    <w:rsid w:val="004E43EA"/>
    <w:rsid w:val="004F2044"/>
    <w:rsid w:val="004F7CFC"/>
    <w:rsid w:val="0050386D"/>
    <w:rsid w:val="00510594"/>
    <w:rsid w:val="005131BC"/>
    <w:rsid w:val="00530525"/>
    <w:rsid w:val="00540130"/>
    <w:rsid w:val="005526C8"/>
    <w:rsid w:val="005528CD"/>
    <w:rsid w:val="005648F5"/>
    <w:rsid w:val="00565419"/>
    <w:rsid w:val="00566BF9"/>
    <w:rsid w:val="00570791"/>
    <w:rsid w:val="00574758"/>
    <w:rsid w:val="00576137"/>
    <w:rsid w:val="00593923"/>
    <w:rsid w:val="005D5D60"/>
    <w:rsid w:val="005F5CD0"/>
    <w:rsid w:val="00600732"/>
    <w:rsid w:val="00611D76"/>
    <w:rsid w:val="0062238D"/>
    <w:rsid w:val="00623F90"/>
    <w:rsid w:val="00631754"/>
    <w:rsid w:val="006406C3"/>
    <w:rsid w:val="006464DE"/>
    <w:rsid w:val="00670911"/>
    <w:rsid w:val="00695462"/>
    <w:rsid w:val="006969B8"/>
    <w:rsid w:val="006A3021"/>
    <w:rsid w:val="006A383E"/>
    <w:rsid w:val="006C5CB3"/>
    <w:rsid w:val="006E378A"/>
    <w:rsid w:val="00702BFF"/>
    <w:rsid w:val="0072027B"/>
    <w:rsid w:val="00722E03"/>
    <w:rsid w:val="007356A2"/>
    <w:rsid w:val="00737358"/>
    <w:rsid w:val="00743C83"/>
    <w:rsid w:val="007528C0"/>
    <w:rsid w:val="00764C13"/>
    <w:rsid w:val="007863C8"/>
    <w:rsid w:val="0078667A"/>
    <w:rsid w:val="00787ACB"/>
    <w:rsid w:val="007915BE"/>
    <w:rsid w:val="007961E0"/>
    <w:rsid w:val="007A1121"/>
    <w:rsid w:val="007B26B5"/>
    <w:rsid w:val="008037B5"/>
    <w:rsid w:val="0081216D"/>
    <w:rsid w:val="008154BB"/>
    <w:rsid w:val="00827D54"/>
    <w:rsid w:val="00830584"/>
    <w:rsid w:val="008336F3"/>
    <w:rsid w:val="00850815"/>
    <w:rsid w:val="00854DAE"/>
    <w:rsid w:val="00863367"/>
    <w:rsid w:val="00865293"/>
    <w:rsid w:val="0086762A"/>
    <w:rsid w:val="00882629"/>
    <w:rsid w:val="008B12D7"/>
    <w:rsid w:val="008B5B22"/>
    <w:rsid w:val="008D654E"/>
    <w:rsid w:val="008E0230"/>
    <w:rsid w:val="008F417E"/>
    <w:rsid w:val="008F5373"/>
    <w:rsid w:val="008F6E1D"/>
    <w:rsid w:val="009012B8"/>
    <w:rsid w:val="00902989"/>
    <w:rsid w:val="00905AAF"/>
    <w:rsid w:val="009221D7"/>
    <w:rsid w:val="009227D0"/>
    <w:rsid w:val="00934318"/>
    <w:rsid w:val="0093458C"/>
    <w:rsid w:val="00934653"/>
    <w:rsid w:val="009367B1"/>
    <w:rsid w:val="00942EF7"/>
    <w:rsid w:val="00977452"/>
    <w:rsid w:val="00994B71"/>
    <w:rsid w:val="009A0424"/>
    <w:rsid w:val="009A1AA2"/>
    <w:rsid w:val="009A34C6"/>
    <w:rsid w:val="009A4191"/>
    <w:rsid w:val="009A730C"/>
    <w:rsid w:val="009B155F"/>
    <w:rsid w:val="009D40BD"/>
    <w:rsid w:val="00A002FF"/>
    <w:rsid w:val="00A029F2"/>
    <w:rsid w:val="00A046C1"/>
    <w:rsid w:val="00A1301C"/>
    <w:rsid w:val="00A35E84"/>
    <w:rsid w:val="00A542BB"/>
    <w:rsid w:val="00A55409"/>
    <w:rsid w:val="00A6152B"/>
    <w:rsid w:val="00A62BEB"/>
    <w:rsid w:val="00A75DF4"/>
    <w:rsid w:val="00AA3C28"/>
    <w:rsid w:val="00AB3671"/>
    <w:rsid w:val="00AB73AA"/>
    <w:rsid w:val="00AC12AC"/>
    <w:rsid w:val="00B03E07"/>
    <w:rsid w:val="00B27C41"/>
    <w:rsid w:val="00B50C8D"/>
    <w:rsid w:val="00B51647"/>
    <w:rsid w:val="00B56AD0"/>
    <w:rsid w:val="00B623EF"/>
    <w:rsid w:val="00B6641C"/>
    <w:rsid w:val="00B77535"/>
    <w:rsid w:val="00B80C2D"/>
    <w:rsid w:val="00B837A0"/>
    <w:rsid w:val="00BA1631"/>
    <w:rsid w:val="00BA2D65"/>
    <w:rsid w:val="00BC46E7"/>
    <w:rsid w:val="00BE09B4"/>
    <w:rsid w:val="00C15685"/>
    <w:rsid w:val="00C273B8"/>
    <w:rsid w:val="00C347EC"/>
    <w:rsid w:val="00C3628E"/>
    <w:rsid w:val="00C447BB"/>
    <w:rsid w:val="00C63E21"/>
    <w:rsid w:val="00C706B6"/>
    <w:rsid w:val="00C770C8"/>
    <w:rsid w:val="00C85752"/>
    <w:rsid w:val="00C93394"/>
    <w:rsid w:val="00C94E58"/>
    <w:rsid w:val="00CA720E"/>
    <w:rsid w:val="00CD2FF1"/>
    <w:rsid w:val="00CD76BC"/>
    <w:rsid w:val="00CE0BF6"/>
    <w:rsid w:val="00CE18CB"/>
    <w:rsid w:val="00CF0FA3"/>
    <w:rsid w:val="00D018E0"/>
    <w:rsid w:val="00D1109D"/>
    <w:rsid w:val="00D21683"/>
    <w:rsid w:val="00D2217C"/>
    <w:rsid w:val="00D35AC1"/>
    <w:rsid w:val="00D42B8B"/>
    <w:rsid w:val="00D45BC3"/>
    <w:rsid w:val="00D70056"/>
    <w:rsid w:val="00D7637A"/>
    <w:rsid w:val="00D95CE7"/>
    <w:rsid w:val="00DA5690"/>
    <w:rsid w:val="00DB3A7D"/>
    <w:rsid w:val="00DC51D0"/>
    <w:rsid w:val="00DC6695"/>
    <w:rsid w:val="00DE0414"/>
    <w:rsid w:val="00DE3482"/>
    <w:rsid w:val="00DF1529"/>
    <w:rsid w:val="00E13278"/>
    <w:rsid w:val="00E26A13"/>
    <w:rsid w:val="00E35439"/>
    <w:rsid w:val="00E36F30"/>
    <w:rsid w:val="00E41DEF"/>
    <w:rsid w:val="00E75328"/>
    <w:rsid w:val="00EA05FF"/>
    <w:rsid w:val="00EA7A04"/>
    <w:rsid w:val="00EC53DC"/>
    <w:rsid w:val="00ED7118"/>
    <w:rsid w:val="00EE1496"/>
    <w:rsid w:val="00EF5961"/>
    <w:rsid w:val="00EF74BF"/>
    <w:rsid w:val="00F00927"/>
    <w:rsid w:val="00F02FBD"/>
    <w:rsid w:val="00F07891"/>
    <w:rsid w:val="00F13658"/>
    <w:rsid w:val="00F415A2"/>
    <w:rsid w:val="00F51250"/>
    <w:rsid w:val="00F6322F"/>
    <w:rsid w:val="00F63A73"/>
    <w:rsid w:val="00F6733E"/>
    <w:rsid w:val="00F87E36"/>
    <w:rsid w:val="00F93CB9"/>
    <w:rsid w:val="00FA018C"/>
    <w:rsid w:val="00FA7C58"/>
    <w:rsid w:val="00FB22B2"/>
    <w:rsid w:val="00FB4EB3"/>
    <w:rsid w:val="00FB74A6"/>
    <w:rsid w:val="00FB7ADD"/>
    <w:rsid w:val="00FE03A1"/>
    <w:rsid w:val="00FE597D"/>
    <w:rsid w:val="00FE6C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237D"/>
    <w:pPr>
      <w:ind w:left="720"/>
      <w:contextualSpacing/>
    </w:pPr>
  </w:style>
  <w:style w:type="character" w:styleId="CommentReference">
    <w:name w:val="annotation reference"/>
    <w:basedOn w:val="DefaultParagraphFont"/>
    <w:uiPriority w:val="99"/>
    <w:semiHidden/>
    <w:unhideWhenUsed/>
    <w:rsid w:val="009012B8"/>
    <w:rPr>
      <w:sz w:val="16"/>
      <w:szCs w:val="16"/>
    </w:rPr>
  </w:style>
  <w:style w:type="paragraph" w:styleId="CommentText">
    <w:name w:val="annotation text"/>
    <w:basedOn w:val="Normal"/>
    <w:link w:val="CommentTextChar"/>
    <w:uiPriority w:val="99"/>
    <w:semiHidden/>
    <w:unhideWhenUsed/>
    <w:rsid w:val="009012B8"/>
    <w:pPr>
      <w:spacing w:line="240" w:lineRule="auto"/>
    </w:pPr>
    <w:rPr>
      <w:sz w:val="20"/>
      <w:szCs w:val="20"/>
    </w:rPr>
  </w:style>
  <w:style w:type="character" w:customStyle="1" w:styleId="CommentTextChar">
    <w:name w:val="Comment Text Char"/>
    <w:basedOn w:val="DefaultParagraphFont"/>
    <w:link w:val="CommentText"/>
    <w:uiPriority w:val="99"/>
    <w:semiHidden/>
    <w:rsid w:val="009012B8"/>
    <w:rPr>
      <w:sz w:val="20"/>
      <w:szCs w:val="20"/>
    </w:rPr>
  </w:style>
  <w:style w:type="paragraph" w:styleId="CommentSubject">
    <w:name w:val="annotation subject"/>
    <w:basedOn w:val="CommentText"/>
    <w:next w:val="CommentText"/>
    <w:link w:val="CommentSubjectChar"/>
    <w:uiPriority w:val="99"/>
    <w:semiHidden/>
    <w:unhideWhenUsed/>
    <w:rsid w:val="009012B8"/>
    <w:rPr>
      <w:b/>
      <w:bCs/>
    </w:rPr>
  </w:style>
  <w:style w:type="character" w:customStyle="1" w:styleId="CommentSubjectChar">
    <w:name w:val="Comment Subject Char"/>
    <w:basedOn w:val="CommentTextChar"/>
    <w:link w:val="CommentSubject"/>
    <w:uiPriority w:val="99"/>
    <w:semiHidden/>
    <w:rsid w:val="009012B8"/>
    <w:rPr>
      <w:b/>
      <w:bCs/>
      <w:sz w:val="20"/>
      <w:szCs w:val="20"/>
    </w:rPr>
  </w:style>
  <w:style w:type="paragraph" w:styleId="BalloonText">
    <w:name w:val="Balloon Text"/>
    <w:basedOn w:val="Normal"/>
    <w:link w:val="BalloonTextChar"/>
    <w:uiPriority w:val="99"/>
    <w:semiHidden/>
    <w:unhideWhenUsed/>
    <w:rsid w:val="00901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2B8"/>
    <w:rPr>
      <w:rFonts w:ascii="Tahoma" w:hAnsi="Tahoma" w:cs="Tahoma"/>
      <w:sz w:val="16"/>
      <w:szCs w:val="16"/>
    </w:rPr>
  </w:style>
  <w:style w:type="paragraph" w:styleId="FootnoteText">
    <w:name w:val="footnote text"/>
    <w:basedOn w:val="Normal"/>
    <w:link w:val="FootnoteTextChar"/>
    <w:uiPriority w:val="99"/>
    <w:semiHidden/>
    <w:unhideWhenUsed/>
    <w:rsid w:val="00AB36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3671"/>
    <w:rPr>
      <w:sz w:val="20"/>
      <w:szCs w:val="20"/>
    </w:rPr>
  </w:style>
  <w:style w:type="character" w:styleId="FootnoteReference">
    <w:name w:val="footnote reference"/>
    <w:basedOn w:val="DefaultParagraphFont"/>
    <w:uiPriority w:val="99"/>
    <w:semiHidden/>
    <w:unhideWhenUsed/>
    <w:rsid w:val="00AB3671"/>
    <w:rPr>
      <w:vertAlign w:val="superscript"/>
    </w:rPr>
  </w:style>
  <w:style w:type="paragraph" w:styleId="Header">
    <w:name w:val="header"/>
    <w:basedOn w:val="Normal"/>
    <w:link w:val="HeaderChar"/>
    <w:uiPriority w:val="99"/>
    <w:unhideWhenUsed/>
    <w:rsid w:val="00A04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6C1"/>
  </w:style>
  <w:style w:type="paragraph" w:styleId="Footer">
    <w:name w:val="footer"/>
    <w:basedOn w:val="Normal"/>
    <w:link w:val="FooterChar"/>
    <w:uiPriority w:val="99"/>
    <w:unhideWhenUsed/>
    <w:rsid w:val="00A04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6C1"/>
  </w:style>
  <w:style w:type="character" w:styleId="Hyperlink">
    <w:name w:val="Hyperlink"/>
    <w:basedOn w:val="DefaultParagraphFont"/>
    <w:uiPriority w:val="99"/>
    <w:unhideWhenUsed/>
    <w:rsid w:val="00372FDF"/>
    <w:rPr>
      <w:color w:val="0000FF" w:themeColor="hyperlink"/>
      <w:u w:val="single"/>
    </w:rPr>
  </w:style>
  <w:style w:type="table" w:styleId="TableGrid">
    <w:name w:val="Table Grid"/>
    <w:basedOn w:val="TableNormal"/>
    <w:uiPriority w:val="59"/>
    <w:rsid w:val="00833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title">
    <w:name w:val="Document title"/>
    <w:basedOn w:val="Normal"/>
    <w:rsid w:val="0023240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840" w:line="240" w:lineRule="auto"/>
    </w:pPr>
    <w:rPr>
      <w:rFonts w:ascii="Calibri" w:eastAsia="Times New Roman" w:hAnsi="Calibri" w:cs="Calibri"/>
      <w:color w:val="365F91" w:themeColor="accent1" w:themeShade="BF"/>
      <w:spacing w:val="1"/>
      <w:sz w:val="56"/>
      <w:szCs w:val="50"/>
    </w:rPr>
  </w:style>
  <w:style w:type="paragraph" w:customStyle="1" w:styleId="Headlineblue">
    <w:name w:val="Headline blue"/>
    <w:qFormat/>
    <w:rsid w:val="00232408"/>
    <w:pPr>
      <w:spacing w:after="0" w:line="240" w:lineRule="auto"/>
    </w:pPr>
    <w:rPr>
      <w:rFonts w:ascii="Calibri" w:eastAsia="Times New Roman" w:hAnsi="Calibri" w:cs="Calibri"/>
      <w:color w:val="365F91" w:themeColor="accent1" w:themeShade="BF"/>
      <w:spacing w:val="-1"/>
      <w:sz w:val="44"/>
      <w:szCs w:val="50"/>
    </w:rPr>
  </w:style>
  <w:style w:type="character" w:styleId="FollowedHyperlink">
    <w:name w:val="FollowedHyperlink"/>
    <w:basedOn w:val="DefaultParagraphFont"/>
    <w:uiPriority w:val="99"/>
    <w:semiHidden/>
    <w:unhideWhenUsed/>
    <w:rsid w:val="0093458C"/>
    <w:rPr>
      <w:color w:val="800080" w:themeColor="followedHyperlink"/>
      <w:u w:val="single"/>
    </w:rPr>
  </w:style>
  <w:style w:type="paragraph" w:styleId="NoSpacing">
    <w:name w:val="No Spacing"/>
    <w:uiPriority w:val="1"/>
    <w:qFormat/>
    <w:rsid w:val="009221D7"/>
    <w:pPr>
      <w:spacing w:after="0" w:line="240" w:lineRule="auto"/>
    </w:pPr>
  </w:style>
  <w:style w:type="character" w:customStyle="1" w:styleId="ListParagraphChar">
    <w:name w:val="List Paragraph Char"/>
    <w:link w:val="ListParagraph"/>
    <w:uiPriority w:val="34"/>
    <w:locked/>
    <w:rsid w:val="00854D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237D"/>
    <w:pPr>
      <w:ind w:left="720"/>
      <w:contextualSpacing/>
    </w:pPr>
  </w:style>
  <w:style w:type="character" w:styleId="CommentReference">
    <w:name w:val="annotation reference"/>
    <w:basedOn w:val="DefaultParagraphFont"/>
    <w:uiPriority w:val="99"/>
    <w:semiHidden/>
    <w:unhideWhenUsed/>
    <w:rsid w:val="009012B8"/>
    <w:rPr>
      <w:sz w:val="16"/>
      <w:szCs w:val="16"/>
    </w:rPr>
  </w:style>
  <w:style w:type="paragraph" w:styleId="CommentText">
    <w:name w:val="annotation text"/>
    <w:basedOn w:val="Normal"/>
    <w:link w:val="CommentTextChar"/>
    <w:uiPriority w:val="99"/>
    <w:semiHidden/>
    <w:unhideWhenUsed/>
    <w:rsid w:val="009012B8"/>
    <w:pPr>
      <w:spacing w:line="240" w:lineRule="auto"/>
    </w:pPr>
    <w:rPr>
      <w:sz w:val="20"/>
      <w:szCs w:val="20"/>
    </w:rPr>
  </w:style>
  <w:style w:type="character" w:customStyle="1" w:styleId="CommentTextChar">
    <w:name w:val="Comment Text Char"/>
    <w:basedOn w:val="DefaultParagraphFont"/>
    <w:link w:val="CommentText"/>
    <w:uiPriority w:val="99"/>
    <w:semiHidden/>
    <w:rsid w:val="009012B8"/>
    <w:rPr>
      <w:sz w:val="20"/>
      <w:szCs w:val="20"/>
    </w:rPr>
  </w:style>
  <w:style w:type="paragraph" w:styleId="CommentSubject">
    <w:name w:val="annotation subject"/>
    <w:basedOn w:val="CommentText"/>
    <w:next w:val="CommentText"/>
    <w:link w:val="CommentSubjectChar"/>
    <w:uiPriority w:val="99"/>
    <w:semiHidden/>
    <w:unhideWhenUsed/>
    <w:rsid w:val="009012B8"/>
    <w:rPr>
      <w:b/>
      <w:bCs/>
    </w:rPr>
  </w:style>
  <w:style w:type="character" w:customStyle="1" w:styleId="CommentSubjectChar">
    <w:name w:val="Comment Subject Char"/>
    <w:basedOn w:val="CommentTextChar"/>
    <w:link w:val="CommentSubject"/>
    <w:uiPriority w:val="99"/>
    <w:semiHidden/>
    <w:rsid w:val="009012B8"/>
    <w:rPr>
      <w:b/>
      <w:bCs/>
      <w:sz w:val="20"/>
      <w:szCs w:val="20"/>
    </w:rPr>
  </w:style>
  <w:style w:type="paragraph" w:styleId="BalloonText">
    <w:name w:val="Balloon Text"/>
    <w:basedOn w:val="Normal"/>
    <w:link w:val="BalloonTextChar"/>
    <w:uiPriority w:val="99"/>
    <w:semiHidden/>
    <w:unhideWhenUsed/>
    <w:rsid w:val="00901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2B8"/>
    <w:rPr>
      <w:rFonts w:ascii="Tahoma" w:hAnsi="Tahoma" w:cs="Tahoma"/>
      <w:sz w:val="16"/>
      <w:szCs w:val="16"/>
    </w:rPr>
  </w:style>
  <w:style w:type="paragraph" w:styleId="FootnoteText">
    <w:name w:val="footnote text"/>
    <w:basedOn w:val="Normal"/>
    <w:link w:val="FootnoteTextChar"/>
    <w:uiPriority w:val="99"/>
    <w:semiHidden/>
    <w:unhideWhenUsed/>
    <w:rsid w:val="00AB36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3671"/>
    <w:rPr>
      <w:sz w:val="20"/>
      <w:szCs w:val="20"/>
    </w:rPr>
  </w:style>
  <w:style w:type="character" w:styleId="FootnoteReference">
    <w:name w:val="footnote reference"/>
    <w:basedOn w:val="DefaultParagraphFont"/>
    <w:uiPriority w:val="99"/>
    <w:semiHidden/>
    <w:unhideWhenUsed/>
    <w:rsid w:val="00AB3671"/>
    <w:rPr>
      <w:vertAlign w:val="superscript"/>
    </w:rPr>
  </w:style>
  <w:style w:type="paragraph" w:styleId="Header">
    <w:name w:val="header"/>
    <w:basedOn w:val="Normal"/>
    <w:link w:val="HeaderChar"/>
    <w:uiPriority w:val="99"/>
    <w:unhideWhenUsed/>
    <w:rsid w:val="00A04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6C1"/>
  </w:style>
  <w:style w:type="paragraph" w:styleId="Footer">
    <w:name w:val="footer"/>
    <w:basedOn w:val="Normal"/>
    <w:link w:val="FooterChar"/>
    <w:uiPriority w:val="99"/>
    <w:unhideWhenUsed/>
    <w:rsid w:val="00A04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6C1"/>
  </w:style>
  <w:style w:type="character" w:styleId="Hyperlink">
    <w:name w:val="Hyperlink"/>
    <w:basedOn w:val="DefaultParagraphFont"/>
    <w:uiPriority w:val="99"/>
    <w:unhideWhenUsed/>
    <w:rsid w:val="00372FDF"/>
    <w:rPr>
      <w:color w:val="0000FF" w:themeColor="hyperlink"/>
      <w:u w:val="single"/>
    </w:rPr>
  </w:style>
  <w:style w:type="table" w:styleId="TableGrid">
    <w:name w:val="Table Grid"/>
    <w:basedOn w:val="TableNormal"/>
    <w:uiPriority w:val="59"/>
    <w:rsid w:val="00833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title">
    <w:name w:val="Document title"/>
    <w:basedOn w:val="Normal"/>
    <w:rsid w:val="0023240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840" w:line="240" w:lineRule="auto"/>
    </w:pPr>
    <w:rPr>
      <w:rFonts w:ascii="Calibri" w:eastAsia="Times New Roman" w:hAnsi="Calibri" w:cs="Calibri"/>
      <w:color w:val="365F91" w:themeColor="accent1" w:themeShade="BF"/>
      <w:spacing w:val="1"/>
      <w:sz w:val="56"/>
      <w:szCs w:val="50"/>
    </w:rPr>
  </w:style>
  <w:style w:type="paragraph" w:customStyle="1" w:styleId="Headlineblue">
    <w:name w:val="Headline blue"/>
    <w:qFormat/>
    <w:rsid w:val="00232408"/>
    <w:pPr>
      <w:spacing w:after="0" w:line="240" w:lineRule="auto"/>
    </w:pPr>
    <w:rPr>
      <w:rFonts w:ascii="Calibri" w:eastAsia="Times New Roman" w:hAnsi="Calibri" w:cs="Calibri"/>
      <w:color w:val="365F91" w:themeColor="accent1" w:themeShade="BF"/>
      <w:spacing w:val="-1"/>
      <w:sz w:val="44"/>
      <w:szCs w:val="50"/>
    </w:rPr>
  </w:style>
  <w:style w:type="character" w:styleId="FollowedHyperlink">
    <w:name w:val="FollowedHyperlink"/>
    <w:basedOn w:val="DefaultParagraphFont"/>
    <w:uiPriority w:val="99"/>
    <w:semiHidden/>
    <w:unhideWhenUsed/>
    <w:rsid w:val="0093458C"/>
    <w:rPr>
      <w:color w:val="800080" w:themeColor="followedHyperlink"/>
      <w:u w:val="single"/>
    </w:rPr>
  </w:style>
  <w:style w:type="paragraph" w:styleId="NoSpacing">
    <w:name w:val="No Spacing"/>
    <w:uiPriority w:val="1"/>
    <w:qFormat/>
    <w:rsid w:val="009221D7"/>
    <w:pPr>
      <w:spacing w:after="0" w:line="240" w:lineRule="auto"/>
    </w:pPr>
  </w:style>
  <w:style w:type="character" w:customStyle="1" w:styleId="ListParagraphChar">
    <w:name w:val="List Paragraph Char"/>
    <w:link w:val="ListParagraph"/>
    <w:uiPriority w:val="34"/>
    <w:locked/>
    <w:rsid w:val="00854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asuredh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untdown2015mnch.org/reports-and-articles/2012-repor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apromiserenewed.org/Dashboard.html" TargetMode="Externa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ttp://www.countdown2015mn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F3ED8-1DB6-49EF-96BE-5E37673D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853</Words>
  <Characters>4866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PATH</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alatimer</dc:creator>
  <cp:lastModifiedBy>Randall, Hope</cp:lastModifiedBy>
  <cp:revision>2</cp:revision>
  <dcterms:created xsi:type="dcterms:W3CDTF">2013-04-10T18:10:00Z</dcterms:created>
  <dcterms:modified xsi:type="dcterms:W3CDTF">2013-04-10T18:10:00Z</dcterms:modified>
</cp:coreProperties>
</file>